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08A1B" w14:textId="7C0409D8" w:rsidR="00490BDD" w:rsidRPr="00490BDD" w:rsidRDefault="00490BDD" w:rsidP="007A197A">
      <w:pPr>
        <w:pStyle w:val="Heading1"/>
        <w:jc w:val="center"/>
        <w:rPr>
          <w:rFonts w:ascii="Arial" w:eastAsia="Times New Roman" w:hAnsi="Arial" w:cs="Arial"/>
          <w:color w:val="002060"/>
          <w:lang w:eastAsia="en-AU"/>
        </w:rPr>
      </w:pPr>
      <w:bookmarkStart w:id="0" w:name="_GoBack"/>
      <w:bookmarkEnd w:id="0"/>
      <w:r w:rsidRPr="00490BDD">
        <w:rPr>
          <w:rFonts w:ascii="Arial" w:eastAsia="Times New Roman" w:hAnsi="Arial" w:cs="Arial"/>
          <w:color w:val="002060"/>
          <w:lang w:eastAsia="en-AU"/>
        </w:rPr>
        <w:t>CEC VTE Prevention Toolkit</w:t>
      </w:r>
    </w:p>
    <w:p w14:paraId="3B245E30" w14:textId="05BECA73" w:rsidR="001E4823" w:rsidRPr="00490BDD" w:rsidRDefault="001E4823" w:rsidP="009F218B">
      <w:pPr>
        <w:pStyle w:val="Heading1"/>
        <w:jc w:val="center"/>
        <w:rPr>
          <w:rFonts w:ascii="Arial" w:eastAsia="Times New Roman" w:hAnsi="Arial" w:cs="Arial"/>
          <w:b/>
          <w:bCs/>
          <w:color w:val="002060"/>
          <w:lang w:eastAsia="en-AU"/>
        </w:rPr>
      </w:pPr>
      <w:r w:rsidRPr="00490BDD">
        <w:rPr>
          <w:rFonts w:ascii="Arial" w:eastAsia="Times New Roman" w:hAnsi="Arial" w:cs="Arial"/>
          <w:b/>
          <w:bCs/>
          <w:color w:val="002060"/>
          <w:lang w:eastAsia="en-AU"/>
        </w:rPr>
        <w:t xml:space="preserve">Stakeholder Engagement </w:t>
      </w:r>
      <w:r w:rsidR="00F24CC6" w:rsidRPr="00490BDD">
        <w:rPr>
          <w:rFonts w:ascii="Arial" w:eastAsia="Times New Roman" w:hAnsi="Arial" w:cs="Arial"/>
          <w:b/>
          <w:bCs/>
          <w:color w:val="002060"/>
          <w:lang w:eastAsia="en-AU"/>
        </w:rPr>
        <w:t>Plan</w:t>
      </w:r>
      <w:r w:rsidR="00C8262D" w:rsidRPr="00490BDD">
        <w:rPr>
          <w:rFonts w:ascii="Arial" w:eastAsia="Times New Roman" w:hAnsi="Arial" w:cs="Arial"/>
          <w:b/>
          <w:bCs/>
          <w:color w:val="002060"/>
          <w:lang w:eastAsia="en-AU"/>
        </w:rPr>
        <w:t xml:space="preserve"> - Guide</w:t>
      </w:r>
    </w:p>
    <w:p w14:paraId="3F315E28" w14:textId="07668C02" w:rsidR="00A661D5" w:rsidRPr="007A197A" w:rsidRDefault="00A661D5" w:rsidP="00A661D5">
      <w:pPr>
        <w:rPr>
          <w:rFonts w:ascii="Arial" w:hAnsi="Arial" w:cs="Arial"/>
          <w:lang w:eastAsia="en-AU"/>
        </w:rPr>
      </w:pPr>
    </w:p>
    <w:p w14:paraId="738269AE" w14:textId="160D1FF2" w:rsidR="001E4823" w:rsidRPr="007A197A" w:rsidRDefault="001E4823" w:rsidP="001E4823">
      <w:p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 xml:space="preserve">A Stakeholder Engagement Plan is a way to communicate with project stakeholders (patients, carers, families and clinicians/non-clinical staff on the ward/unit, hospital executives etc) to achieve their support for </w:t>
      </w:r>
      <w:r w:rsidR="000E748A">
        <w:rPr>
          <w:rFonts w:ascii="Arial" w:eastAsia="Times New Roman" w:hAnsi="Arial" w:cs="Arial"/>
          <w:color w:val="333333"/>
          <w:lang w:eastAsia="en-AU"/>
        </w:rPr>
        <w:t>your VTE improvement</w:t>
      </w:r>
      <w:r w:rsidRPr="007A197A">
        <w:rPr>
          <w:rFonts w:ascii="Arial" w:eastAsia="Times New Roman" w:hAnsi="Arial" w:cs="Arial"/>
          <w:color w:val="333333"/>
          <w:lang w:eastAsia="en-AU"/>
        </w:rPr>
        <w:t xml:space="preserve"> project. It specifies the frequency and type of communications and communication activities that will help communicate, build and maintain engagement with your improvement project at all levels</w:t>
      </w:r>
    </w:p>
    <w:p w14:paraId="42DF67A1" w14:textId="45D498A3" w:rsidR="001E4823" w:rsidRPr="002F5076" w:rsidRDefault="00A661D5" w:rsidP="00A661D5">
      <w:pPr>
        <w:rPr>
          <w:rFonts w:ascii="Arial" w:hAnsi="Arial" w:cs="Arial"/>
          <w:color w:val="7030A0"/>
        </w:rPr>
      </w:pPr>
      <w:r w:rsidRPr="007A197A">
        <w:rPr>
          <w:rFonts w:ascii="Arial" w:hAnsi="Arial" w:cs="Arial"/>
        </w:rPr>
        <w:t>It is valuable to consider the following stakeholder issues before</w:t>
      </w:r>
      <w:r w:rsidR="001E4823" w:rsidRPr="007A197A">
        <w:rPr>
          <w:rFonts w:ascii="Arial" w:hAnsi="Arial" w:cs="Arial"/>
        </w:rPr>
        <w:t xml:space="preserve"> </w:t>
      </w:r>
      <w:r w:rsidR="00F24CC6" w:rsidRPr="007A197A">
        <w:rPr>
          <w:rFonts w:ascii="Arial" w:hAnsi="Arial" w:cs="Arial"/>
        </w:rPr>
        <w:t xml:space="preserve">completing the </w:t>
      </w:r>
      <w:r w:rsidR="00F24CC6" w:rsidRPr="002F5076">
        <w:rPr>
          <w:rFonts w:ascii="Arial" w:hAnsi="Arial" w:cs="Arial"/>
          <w:b/>
          <w:bCs/>
          <w:color w:val="7030A0"/>
        </w:rPr>
        <w:t>Stakeholder Engagement Plan T</w:t>
      </w:r>
      <w:r w:rsidR="001E4823" w:rsidRPr="002F5076">
        <w:rPr>
          <w:rFonts w:ascii="Arial" w:hAnsi="Arial" w:cs="Arial"/>
          <w:b/>
          <w:bCs/>
          <w:color w:val="7030A0"/>
        </w:rPr>
        <w:t xml:space="preserve">emplate </w:t>
      </w:r>
      <w:r w:rsidRPr="002F5076">
        <w:rPr>
          <w:rFonts w:ascii="Arial" w:hAnsi="Arial" w:cs="Arial"/>
          <w:b/>
          <w:bCs/>
          <w:color w:val="7030A0"/>
        </w:rPr>
        <w:t xml:space="preserve">available </w:t>
      </w:r>
      <w:r w:rsidR="001E4823" w:rsidRPr="002F5076">
        <w:rPr>
          <w:rFonts w:ascii="Arial" w:hAnsi="Arial" w:cs="Arial"/>
          <w:b/>
          <w:bCs/>
          <w:color w:val="7030A0"/>
        </w:rPr>
        <w:t xml:space="preserve">on Page </w:t>
      </w:r>
      <w:r w:rsidR="00F24CC6" w:rsidRPr="002F5076">
        <w:rPr>
          <w:rFonts w:ascii="Arial" w:hAnsi="Arial" w:cs="Arial"/>
          <w:b/>
          <w:bCs/>
          <w:color w:val="7030A0"/>
        </w:rPr>
        <w:t>3</w:t>
      </w:r>
    </w:p>
    <w:p w14:paraId="788A7879" w14:textId="0A3E48AF" w:rsidR="00A661D5" w:rsidRPr="00490BDD" w:rsidRDefault="00A661D5" w:rsidP="00A661D5">
      <w:pPr>
        <w:pStyle w:val="Heading2"/>
        <w:rPr>
          <w:rFonts w:ascii="Arial" w:eastAsia="Times New Roman" w:hAnsi="Arial" w:cs="Arial"/>
          <w:b/>
          <w:bCs/>
          <w:color w:val="002060"/>
          <w:sz w:val="22"/>
          <w:szCs w:val="22"/>
          <w:lang w:eastAsia="en-AU"/>
        </w:rPr>
      </w:pPr>
      <w:r w:rsidRPr="00490BDD">
        <w:rPr>
          <w:rFonts w:ascii="Arial" w:eastAsia="Times New Roman" w:hAnsi="Arial" w:cs="Arial"/>
          <w:b/>
          <w:bCs/>
          <w:color w:val="002060"/>
          <w:lang w:eastAsia="en-AU"/>
        </w:rPr>
        <w:t>Local Contacts and Governance</w:t>
      </w:r>
    </w:p>
    <w:p w14:paraId="733CA8A0" w14:textId="26BF5C42" w:rsidR="00A661D5" w:rsidRPr="007A197A" w:rsidRDefault="00A661D5" w:rsidP="00A661D5">
      <w:p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Your local Communications team is an essential stakeholder in any pub</w:t>
      </w:r>
      <w:r w:rsidR="00DC43CC">
        <w:rPr>
          <w:rFonts w:ascii="Arial" w:eastAsia="Times New Roman" w:hAnsi="Arial" w:cs="Arial"/>
          <w:color w:val="333333"/>
          <w:lang w:eastAsia="en-AU"/>
        </w:rPr>
        <w:t>l</w:t>
      </w:r>
      <w:r w:rsidRPr="007A197A">
        <w:rPr>
          <w:rFonts w:ascii="Arial" w:eastAsia="Times New Roman" w:hAnsi="Arial" w:cs="Arial"/>
          <w:color w:val="333333"/>
          <w:lang w:eastAsia="en-AU"/>
        </w:rPr>
        <w:t xml:space="preserve">ic communications (that is, to patients/families/carers) and can provide substantial assistance with internal communications to colleagues. Seek assistance from your local team for advice on developing print or online materials so you can meet standards including use of Plain English and compliance with branding guidelines. You will also need to work with this team to gain access to communications channels such as the intranet or public facing pages such as the internet or Facebook groups. </w:t>
      </w:r>
    </w:p>
    <w:p w14:paraId="76C47577" w14:textId="6499D106" w:rsidR="0071114C" w:rsidRPr="007A197A" w:rsidRDefault="00A661D5" w:rsidP="00A661D5">
      <w:pPr>
        <w:pStyle w:val="Heading2"/>
        <w:rPr>
          <w:rFonts w:ascii="Arial" w:eastAsia="Times New Roman" w:hAnsi="Arial" w:cs="Arial"/>
          <w:b/>
          <w:bCs/>
          <w:color w:val="1F3864" w:themeColor="accent5" w:themeShade="80"/>
          <w:lang w:eastAsia="en-AU"/>
        </w:rPr>
      </w:pPr>
      <w:r w:rsidRPr="00490BDD">
        <w:rPr>
          <w:rFonts w:ascii="Arial" w:eastAsia="Times New Roman" w:hAnsi="Arial" w:cs="Arial"/>
          <w:b/>
          <w:bCs/>
          <w:color w:val="002060"/>
          <w:lang w:eastAsia="en-AU"/>
        </w:rPr>
        <w:t>Timeline</w:t>
      </w:r>
    </w:p>
    <w:p w14:paraId="2F1F99CC" w14:textId="337DF152" w:rsidR="001E4823" w:rsidRPr="007A197A" w:rsidRDefault="0071114C" w:rsidP="00215174">
      <w:pPr>
        <w:pStyle w:val="ListParagraph"/>
        <w:numPr>
          <w:ilvl w:val="0"/>
          <w:numId w:val="15"/>
        </w:num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 xml:space="preserve">What is the timeline for your engagement? When will it start and stop? </w:t>
      </w:r>
    </w:p>
    <w:p w14:paraId="69DB4A24" w14:textId="66226DB1" w:rsidR="0071114C" w:rsidRPr="007A197A" w:rsidRDefault="0071114C" w:rsidP="00A661D5">
      <w:pPr>
        <w:pStyle w:val="ListParagraph"/>
        <w:numPr>
          <w:ilvl w:val="0"/>
          <w:numId w:val="15"/>
        </w:num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 xml:space="preserve">Are there any significant milestones – will </w:t>
      </w:r>
      <w:r w:rsidR="001E4823" w:rsidRPr="007A197A">
        <w:rPr>
          <w:rFonts w:ascii="Arial" w:eastAsia="Times New Roman" w:hAnsi="Arial" w:cs="Arial"/>
          <w:color w:val="333333"/>
          <w:lang w:eastAsia="en-AU"/>
        </w:rPr>
        <w:t xml:space="preserve">they </w:t>
      </w:r>
      <w:r w:rsidRPr="007A197A">
        <w:rPr>
          <w:rFonts w:ascii="Arial" w:eastAsia="Times New Roman" w:hAnsi="Arial" w:cs="Arial"/>
          <w:color w:val="333333"/>
          <w:lang w:eastAsia="en-AU"/>
        </w:rPr>
        <w:t>align with your project plan?</w:t>
      </w:r>
    </w:p>
    <w:p w14:paraId="1CB84748" w14:textId="18C648F2" w:rsidR="0071114C" w:rsidRPr="007A197A" w:rsidRDefault="00A661D5" w:rsidP="00A661D5">
      <w:pPr>
        <w:pStyle w:val="Heading2"/>
        <w:rPr>
          <w:rFonts w:ascii="Arial" w:eastAsia="Times New Roman" w:hAnsi="Arial" w:cs="Arial"/>
          <w:b/>
          <w:bCs/>
          <w:color w:val="1F3864" w:themeColor="accent5" w:themeShade="80"/>
          <w:lang w:eastAsia="en-AU"/>
        </w:rPr>
      </w:pPr>
      <w:r w:rsidRPr="00490BDD">
        <w:rPr>
          <w:rFonts w:ascii="Arial" w:eastAsia="Times New Roman" w:hAnsi="Arial" w:cs="Arial"/>
          <w:b/>
          <w:bCs/>
          <w:color w:val="002060"/>
          <w:lang w:eastAsia="en-AU"/>
        </w:rPr>
        <w:t>S</w:t>
      </w:r>
      <w:r w:rsidR="0071114C" w:rsidRPr="00490BDD">
        <w:rPr>
          <w:rFonts w:ascii="Arial" w:eastAsia="Times New Roman" w:hAnsi="Arial" w:cs="Arial"/>
          <w:b/>
          <w:bCs/>
          <w:color w:val="002060"/>
          <w:lang w:eastAsia="en-AU"/>
        </w:rPr>
        <w:t>takeholders</w:t>
      </w:r>
    </w:p>
    <w:p w14:paraId="649366D4" w14:textId="4164CD31" w:rsidR="0071114C" w:rsidRPr="007A197A" w:rsidRDefault="0071114C" w:rsidP="00A661D5">
      <w:pPr>
        <w:pStyle w:val="ListParagraph"/>
        <w:numPr>
          <w:ilvl w:val="0"/>
          <w:numId w:val="18"/>
        </w:num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Make a list of everyone who may have an interest in your project.</w:t>
      </w:r>
    </w:p>
    <w:p w14:paraId="6A7ADEBD" w14:textId="6143FE7C" w:rsidR="001E4823" w:rsidRPr="007A197A" w:rsidRDefault="001E4823" w:rsidP="00A661D5">
      <w:pPr>
        <w:pStyle w:val="ListParagraph"/>
        <w:numPr>
          <w:ilvl w:val="0"/>
          <w:numId w:val="18"/>
        </w:num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What is their current level of engagement?</w:t>
      </w:r>
      <w:r w:rsidR="00A661D5" w:rsidRPr="007A197A">
        <w:rPr>
          <w:rFonts w:ascii="Arial" w:eastAsia="Times New Roman" w:hAnsi="Arial" w:cs="Arial"/>
          <w:color w:val="333333"/>
          <w:lang w:eastAsia="en-AU"/>
        </w:rPr>
        <w:t xml:space="preserve"> See below:</w:t>
      </w:r>
    </w:p>
    <w:p w14:paraId="1741655E" w14:textId="6ED72CCE" w:rsidR="001E4823" w:rsidRPr="007A197A" w:rsidRDefault="001E4823" w:rsidP="00A661D5">
      <w:pPr>
        <w:pStyle w:val="trt0xe"/>
        <w:numPr>
          <w:ilvl w:val="0"/>
          <w:numId w:val="19"/>
        </w:numPr>
        <w:shd w:val="clear" w:color="auto" w:fill="FFFFFF"/>
        <w:spacing w:before="0" w:beforeAutospacing="0" w:after="0" w:afterAutospacing="0"/>
        <w:rPr>
          <w:rFonts w:ascii="Arial" w:hAnsi="Arial" w:cs="Arial"/>
          <w:i/>
          <w:iCs/>
          <w:color w:val="333333"/>
          <w:sz w:val="22"/>
          <w:szCs w:val="22"/>
        </w:rPr>
      </w:pPr>
      <w:r w:rsidRPr="007A197A">
        <w:rPr>
          <w:rFonts w:ascii="Arial" w:hAnsi="Arial" w:cs="Arial"/>
          <w:i/>
          <w:iCs/>
          <w:color w:val="333333"/>
          <w:sz w:val="22"/>
          <w:szCs w:val="22"/>
        </w:rPr>
        <w:t>Unaware. Not aware of the project and potential impacts.</w:t>
      </w:r>
    </w:p>
    <w:p w14:paraId="42DA8DE2" w14:textId="77777777" w:rsidR="001E4823" w:rsidRPr="007A197A" w:rsidRDefault="001E4823" w:rsidP="00A661D5">
      <w:pPr>
        <w:pStyle w:val="trt0xe"/>
        <w:numPr>
          <w:ilvl w:val="0"/>
          <w:numId w:val="19"/>
        </w:numPr>
        <w:shd w:val="clear" w:color="auto" w:fill="FFFFFF"/>
        <w:spacing w:before="0" w:beforeAutospacing="0" w:after="0" w:afterAutospacing="0"/>
        <w:rPr>
          <w:rFonts w:ascii="Arial" w:hAnsi="Arial" w:cs="Arial"/>
          <w:i/>
          <w:iCs/>
          <w:color w:val="333333"/>
          <w:sz w:val="22"/>
          <w:szCs w:val="22"/>
        </w:rPr>
      </w:pPr>
      <w:r w:rsidRPr="007A197A">
        <w:rPr>
          <w:rFonts w:ascii="Arial" w:hAnsi="Arial" w:cs="Arial"/>
          <w:i/>
          <w:iCs/>
          <w:color w:val="333333"/>
          <w:sz w:val="22"/>
          <w:szCs w:val="22"/>
        </w:rPr>
        <w:t>Resistant. Aware of the project and potential impacts and resistant to change</w:t>
      </w:r>
    </w:p>
    <w:p w14:paraId="5581DC8F" w14:textId="738F2E9B" w:rsidR="001E4823" w:rsidRPr="007A197A" w:rsidRDefault="001E4823" w:rsidP="00A661D5">
      <w:pPr>
        <w:pStyle w:val="trt0xe"/>
        <w:numPr>
          <w:ilvl w:val="0"/>
          <w:numId w:val="19"/>
        </w:numPr>
        <w:shd w:val="clear" w:color="auto" w:fill="FFFFFF"/>
        <w:spacing w:before="0" w:beforeAutospacing="0" w:after="0" w:afterAutospacing="0"/>
        <w:rPr>
          <w:rFonts w:ascii="Arial" w:hAnsi="Arial" w:cs="Arial"/>
          <w:i/>
          <w:iCs/>
          <w:color w:val="333333"/>
          <w:sz w:val="22"/>
          <w:szCs w:val="22"/>
        </w:rPr>
      </w:pPr>
      <w:r w:rsidRPr="007A197A">
        <w:rPr>
          <w:rFonts w:ascii="Arial" w:hAnsi="Arial" w:cs="Arial"/>
          <w:i/>
          <w:iCs/>
          <w:color w:val="333333"/>
          <w:sz w:val="22"/>
          <w:szCs w:val="22"/>
        </w:rPr>
        <w:t>Neutral. Aware of the project, yet neither supportive nor resistant</w:t>
      </w:r>
    </w:p>
    <w:p w14:paraId="71F74266" w14:textId="497E139D" w:rsidR="001E4823" w:rsidRPr="007A197A" w:rsidRDefault="001E4823" w:rsidP="00A661D5">
      <w:pPr>
        <w:pStyle w:val="trt0xe"/>
        <w:numPr>
          <w:ilvl w:val="0"/>
          <w:numId w:val="19"/>
        </w:numPr>
        <w:shd w:val="clear" w:color="auto" w:fill="FFFFFF"/>
        <w:spacing w:before="0" w:beforeAutospacing="0" w:after="0" w:afterAutospacing="0"/>
        <w:rPr>
          <w:rFonts w:ascii="Arial" w:hAnsi="Arial" w:cs="Arial"/>
          <w:i/>
          <w:iCs/>
          <w:color w:val="333333"/>
          <w:sz w:val="22"/>
          <w:szCs w:val="22"/>
        </w:rPr>
      </w:pPr>
      <w:r w:rsidRPr="007A197A">
        <w:rPr>
          <w:rFonts w:ascii="Arial" w:hAnsi="Arial" w:cs="Arial"/>
          <w:i/>
          <w:iCs/>
          <w:color w:val="333333"/>
          <w:sz w:val="22"/>
          <w:szCs w:val="22"/>
        </w:rPr>
        <w:t>Supportive</w:t>
      </w:r>
      <w:r w:rsidR="00F24CC6" w:rsidRPr="007A197A">
        <w:rPr>
          <w:rFonts w:ascii="Arial" w:hAnsi="Arial" w:cs="Arial"/>
          <w:i/>
          <w:iCs/>
          <w:color w:val="333333"/>
          <w:sz w:val="22"/>
          <w:szCs w:val="22"/>
        </w:rPr>
        <w:t>.</w:t>
      </w:r>
    </w:p>
    <w:p w14:paraId="35BB24D6" w14:textId="5BFF9023" w:rsidR="001E4823" w:rsidRPr="007A197A" w:rsidRDefault="001E4823" w:rsidP="00A661D5">
      <w:pPr>
        <w:pStyle w:val="trt0xe"/>
        <w:numPr>
          <w:ilvl w:val="0"/>
          <w:numId w:val="19"/>
        </w:numPr>
        <w:shd w:val="clear" w:color="auto" w:fill="FFFFFF"/>
        <w:spacing w:before="0" w:beforeAutospacing="0" w:after="0" w:afterAutospacing="0"/>
        <w:rPr>
          <w:rFonts w:ascii="Arial" w:hAnsi="Arial" w:cs="Arial"/>
          <w:i/>
          <w:iCs/>
          <w:color w:val="333333"/>
          <w:sz w:val="22"/>
          <w:szCs w:val="22"/>
        </w:rPr>
      </w:pPr>
      <w:r w:rsidRPr="007A197A">
        <w:rPr>
          <w:rFonts w:ascii="Arial" w:hAnsi="Arial" w:cs="Arial"/>
          <w:i/>
          <w:iCs/>
          <w:color w:val="333333"/>
          <w:sz w:val="22"/>
          <w:szCs w:val="22"/>
        </w:rPr>
        <w:t>Leading.</w:t>
      </w:r>
    </w:p>
    <w:p w14:paraId="37FEB20A" w14:textId="35F4DA61" w:rsidR="00A661D5" w:rsidRPr="007A197A" w:rsidRDefault="00A661D5" w:rsidP="00A661D5">
      <w:pPr>
        <w:pStyle w:val="trt0xe"/>
        <w:shd w:val="clear" w:color="auto" w:fill="FFFFFF"/>
        <w:spacing w:before="0" w:beforeAutospacing="0" w:after="0" w:afterAutospacing="0"/>
        <w:ind w:left="1080"/>
        <w:rPr>
          <w:rFonts w:ascii="Arial" w:hAnsi="Arial" w:cs="Arial"/>
          <w:color w:val="333333"/>
          <w:sz w:val="22"/>
          <w:szCs w:val="22"/>
        </w:rPr>
      </w:pPr>
    </w:p>
    <w:p w14:paraId="7DCEE001" w14:textId="01BEC628" w:rsidR="0071114C" w:rsidRPr="007A197A" w:rsidRDefault="0071114C" w:rsidP="0071114C">
      <w:pPr>
        <w:pStyle w:val="ListParagraph"/>
        <w:numPr>
          <w:ilvl w:val="0"/>
          <w:numId w:val="11"/>
        </w:numPr>
        <w:shd w:val="clear" w:color="auto" w:fill="FFFFFF"/>
        <w:spacing w:after="0" w:line="336" w:lineRule="atLeast"/>
        <w:rPr>
          <w:rFonts w:ascii="Arial" w:eastAsia="Times New Roman" w:hAnsi="Arial" w:cs="Arial"/>
          <w:color w:val="333333"/>
          <w:lang w:eastAsia="en-AU"/>
        </w:rPr>
      </w:pPr>
      <w:r w:rsidRPr="007A197A">
        <w:rPr>
          <w:rFonts w:ascii="Arial" w:eastAsia="Times New Roman" w:hAnsi="Arial" w:cs="Arial"/>
          <w:color w:val="333333"/>
          <w:lang w:eastAsia="en-AU"/>
        </w:rPr>
        <w:t>What do they already know about the project?</w:t>
      </w:r>
    </w:p>
    <w:p w14:paraId="0474787C" w14:textId="5C4A16C5" w:rsidR="0071114C" w:rsidRPr="007A197A" w:rsidRDefault="0071114C" w:rsidP="0071114C">
      <w:pPr>
        <w:pStyle w:val="ListParagraph"/>
        <w:numPr>
          <w:ilvl w:val="0"/>
          <w:numId w:val="11"/>
        </w:numPr>
        <w:shd w:val="clear" w:color="auto" w:fill="FFFFFF"/>
        <w:spacing w:after="0" w:line="336" w:lineRule="atLeast"/>
        <w:rPr>
          <w:rFonts w:ascii="Arial" w:eastAsia="Times New Roman" w:hAnsi="Arial" w:cs="Arial"/>
          <w:color w:val="333333"/>
          <w:lang w:eastAsia="en-AU"/>
        </w:rPr>
      </w:pPr>
      <w:r w:rsidRPr="007A197A">
        <w:rPr>
          <w:rFonts w:ascii="Arial" w:eastAsia="Times New Roman" w:hAnsi="Arial" w:cs="Arial"/>
          <w:color w:val="333333"/>
          <w:lang w:eastAsia="en-AU"/>
        </w:rPr>
        <w:t>What do they need to know?</w:t>
      </w:r>
    </w:p>
    <w:p w14:paraId="033ED2BD" w14:textId="627D61DF" w:rsidR="0071114C" w:rsidRPr="007A197A" w:rsidRDefault="0071114C" w:rsidP="0071114C">
      <w:pPr>
        <w:pStyle w:val="ListParagraph"/>
        <w:numPr>
          <w:ilvl w:val="0"/>
          <w:numId w:val="11"/>
        </w:numPr>
        <w:shd w:val="clear" w:color="auto" w:fill="FFFFFF"/>
        <w:spacing w:after="0" w:line="336" w:lineRule="atLeast"/>
        <w:rPr>
          <w:rFonts w:ascii="Arial" w:eastAsia="Times New Roman" w:hAnsi="Arial" w:cs="Arial"/>
          <w:color w:val="333333"/>
          <w:lang w:eastAsia="en-AU"/>
        </w:rPr>
      </w:pPr>
      <w:r w:rsidRPr="007A197A">
        <w:rPr>
          <w:rFonts w:ascii="Arial" w:eastAsia="Times New Roman" w:hAnsi="Arial" w:cs="Arial"/>
          <w:color w:val="333333"/>
          <w:lang w:eastAsia="en-AU"/>
        </w:rPr>
        <w:t>How much power do they have to influence the project</w:t>
      </w:r>
      <w:r w:rsidR="00F24CC6" w:rsidRPr="007A197A">
        <w:rPr>
          <w:rFonts w:ascii="Arial" w:eastAsia="Times New Roman" w:hAnsi="Arial" w:cs="Arial"/>
          <w:color w:val="333333"/>
          <w:lang w:eastAsia="en-AU"/>
        </w:rPr>
        <w:t>?</w:t>
      </w:r>
    </w:p>
    <w:p w14:paraId="3DEFA121" w14:textId="38006DF0" w:rsidR="00A661D5" w:rsidRPr="00490BDD" w:rsidRDefault="00A661D5" w:rsidP="00A661D5">
      <w:pPr>
        <w:pStyle w:val="Heading2"/>
        <w:rPr>
          <w:rFonts w:ascii="Arial" w:eastAsia="Times New Roman" w:hAnsi="Arial" w:cs="Arial"/>
          <w:b/>
          <w:bCs/>
          <w:color w:val="002060"/>
          <w:lang w:eastAsia="en-AU"/>
        </w:rPr>
      </w:pPr>
      <w:r w:rsidRPr="00490BDD">
        <w:rPr>
          <w:rFonts w:ascii="Arial" w:eastAsia="Times New Roman" w:hAnsi="Arial" w:cs="Arial"/>
          <w:b/>
          <w:bCs/>
          <w:color w:val="002060"/>
          <w:lang w:eastAsia="en-AU"/>
        </w:rPr>
        <w:t>Engagement Activities</w:t>
      </w:r>
    </w:p>
    <w:p w14:paraId="6CEA433B" w14:textId="4398EF54" w:rsidR="00823F9A" w:rsidRPr="00C8262D" w:rsidRDefault="00823F9A" w:rsidP="009F218B">
      <w:pPr>
        <w:rPr>
          <w:rFonts w:ascii="Arial" w:hAnsi="Arial" w:cs="Arial"/>
          <w:lang w:val="en-US" w:eastAsia="en-AU"/>
        </w:rPr>
      </w:pPr>
      <w:r w:rsidRPr="00C8262D">
        <w:rPr>
          <w:rFonts w:ascii="Arial" w:hAnsi="Arial" w:cs="Arial"/>
          <w:lang w:val="en-US" w:eastAsia="en-AU"/>
        </w:rPr>
        <w:t xml:space="preserve">Each of your stakeholder groups will have unique characteristics, needs and motivations and will require different engagement activities to communicate with them effectively.  </w:t>
      </w:r>
    </w:p>
    <w:p w14:paraId="72220FFD" w14:textId="484606D6" w:rsidR="00823F9A" w:rsidRPr="00C8262D" w:rsidRDefault="00823F9A" w:rsidP="00823F9A">
      <w:pPr>
        <w:rPr>
          <w:rFonts w:ascii="Arial" w:hAnsi="Arial" w:cs="Arial"/>
          <w:lang w:val="en-US" w:eastAsia="en-AU"/>
        </w:rPr>
      </w:pPr>
      <w:r w:rsidRPr="00C8262D">
        <w:rPr>
          <w:rFonts w:ascii="Arial" w:hAnsi="Arial" w:cs="Arial"/>
          <w:lang w:val="en-US" w:eastAsia="en-AU"/>
        </w:rPr>
        <w:t xml:space="preserve">Some ideas include: </w:t>
      </w:r>
    </w:p>
    <w:p w14:paraId="1FCC49EF"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lastRenderedPageBreak/>
        <w:t xml:space="preserve">Utilising hospital wide communication channels such as newsletters, the intranet etc. </w:t>
      </w:r>
    </w:p>
    <w:p w14:paraId="7B3D1463"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Using local nursing, medical, pharmacy and VTE stewardship champions to advocate for improvement and support clinicians on the floor </w:t>
      </w:r>
    </w:p>
    <w:p w14:paraId="71440D80"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Creating a display board on the wards or handing out educational factsheets, information and/or data about the improvement project </w:t>
      </w:r>
    </w:p>
    <w:p w14:paraId="5AC6EB4C"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Setting a standing agenda item or PowerPoint presentation at regular meetings </w:t>
      </w:r>
    </w:p>
    <w:p w14:paraId="1C3DAFEF"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Using double staffing time or staff meetings to provide short, regular updates </w:t>
      </w:r>
    </w:p>
    <w:p w14:paraId="059317D4"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Creating posters, lanyards and computer screensavers </w:t>
      </w:r>
    </w:p>
    <w:p w14:paraId="7705D5BC"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Holding a project launch, workshop or integrating engagement activities into existing local events e.g. medication safety forums, grand rounds.  </w:t>
      </w:r>
    </w:p>
    <w:p w14:paraId="35E59691"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Awareness campaigns to coincide with World Thrombosis Day (13 October), World Patient Safety Day (17 September), Patient Safety Awareness Week (Mid-March each year) </w:t>
      </w:r>
    </w:p>
    <w:p w14:paraId="43CE0986"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Conducting a quiz, creating social media posts or sending email communications </w:t>
      </w:r>
    </w:p>
    <w:p w14:paraId="52503325" w14:textId="77777777" w:rsidR="00823F9A" w:rsidRPr="00C8262D" w:rsidRDefault="00823F9A" w:rsidP="00C8262D">
      <w:pPr>
        <w:pStyle w:val="ListParagraph"/>
        <w:numPr>
          <w:ilvl w:val="0"/>
          <w:numId w:val="21"/>
        </w:numPr>
        <w:spacing w:line="276" w:lineRule="auto"/>
        <w:rPr>
          <w:rFonts w:ascii="Arial" w:hAnsi="Arial" w:cs="Arial"/>
          <w:lang w:val="en-US" w:eastAsia="en-AU"/>
        </w:rPr>
      </w:pPr>
      <w:r w:rsidRPr="00C8262D">
        <w:rPr>
          <w:rFonts w:ascii="Arial" w:hAnsi="Arial" w:cs="Arial"/>
          <w:lang w:val="en-US" w:eastAsia="en-AU"/>
        </w:rPr>
        <w:t xml:space="preserve">Distributing information to general practitioners or Visiting Medical Officers (in rural and regional areas) </w:t>
      </w:r>
    </w:p>
    <w:p w14:paraId="2EB6BFB3" w14:textId="77777777" w:rsidR="0071114C" w:rsidRPr="007A197A" w:rsidRDefault="0071114C" w:rsidP="00F24CC6">
      <w:pPr>
        <w:pStyle w:val="Heading2"/>
        <w:rPr>
          <w:rFonts w:ascii="Arial" w:eastAsia="Times New Roman" w:hAnsi="Arial" w:cs="Arial"/>
          <w:b/>
          <w:bCs/>
          <w:color w:val="1F3864" w:themeColor="accent5" w:themeShade="80"/>
          <w:lang w:eastAsia="en-AU"/>
        </w:rPr>
      </w:pPr>
      <w:r w:rsidRPr="00490BDD">
        <w:rPr>
          <w:rFonts w:ascii="Arial" w:eastAsia="Times New Roman" w:hAnsi="Arial" w:cs="Arial"/>
          <w:b/>
          <w:bCs/>
          <w:color w:val="002060"/>
          <w:lang w:eastAsia="en-AU"/>
        </w:rPr>
        <w:t>Feedback</w:t>
      </w:r>
    </w:p>
    <w:p w14:paraId="33E51004" w14:textId="653DE1F2" w:rsidR="0071114C" w:rsidRPr="007A197A" w:rsidRDefault="0071114C" w:rsidP="0071114C">
      <w:pPr>
        <w:shd w:val="clear" w:color="auto" w:fill="FFFFFF"/>
        <w:spacing w:after="150"/>
        <w:rPr>
          <w:rFonts w:ascii="Arial" w:eastAsia="Times New Roman" w:hAnsi="Arial" w:cs="Arial"/>
          <w:color w:val="333333"/>
          <w:lang w:eastAsia="en-AU"/>
        </w:rPr>
      </w:pPr>
      <w:r w:rsidRPr="007A197A">
        <w:rPr>
          <w:rFonts w:ascii="Arial" w:eastAsia="Times New Roman" w:hAnsi="Arial" w:cs="Arial"/>
          <w:color w:val="333333"/>
          <w:lang w:eastAsia="en-AU"/>
        </w:rPr>
        <w:t xml:space="preserve">Don’t forget to </w:t>
      </w:r>
      <w:r w:rsidR="00F24CC6" w:rsidRPr="007A197A">
        <w:rPr>
          <w:rFonts w:ascii="Arial" w:eastAsia="Times New Roman" w:hAnsi="Arial" w:cs="Arial"/>
          <w:color w:val="333333"/>
          <w:lang w:eastAsia="en-AU"/>
        </w:rPr>
        <w:t>consider</w:t>
      </w:r>
      <w:r w:rsidRPr="007A197A">
        <w:rPr>
          <w:rFonts w:ascii="Arial" w:eastAsia="Times New Roman" w:hAnsi="Arial" w:cs="Arial"/>
          <w:color w:val="333333"/>
          <w:lang w:eastAsia="en-AU"/>
        </w:rPr>
        <w:t xml:space="preserve"> </w:t>
      </w:r>
      <w:r w:rsidR="00F24CC6" w:rsidRPr="007A197A">
        <w:rPr>
          <w:rFonts w:ascii="Arial" w:eastAsia="Times New Roman" w:hAnsi="Arial" w:cs="Arial"/>
          <w:color w:val="333333"/>
          <w:lang w:eastAsia="en-AU"/>
        </w:rPr>
        <w:t>feedback pathways</w:t>
      </w:r>
      <w:r w:rsidRPr="007A197A">
        <w:rPr>
          <w:rFonts w:ascii="Arial" w:eastAsia="Times New Roman" w:hAnsi="Arial" w:cs="Arial"/>
          <w:color w:val="333333"/>
          <w:lang w:eastAsia="en-AU"/>
        </w:rPr>
        <w:t xml:space="preserve"> for your project and communications efforts.</w:t>
      </w:r>
    </w:p>
    <w:p w14:paraId="1BCD0947" w14:textId="77777777" w:rsidR="00C73FBB" w:rsidRPr="007A197A" w:rsidRDefault="00C73FBB" w:rsidP="001F4ADE">
      <w:pPr>
        <w:rPr>
          <w:rFonts w:ascii="Arial" w:hAnsi="Arial" w:cs="Arial"/>
          <w:color w:val="1F4E79"/>
          <w:lang w:val="en-US" w:eastAsia="en-AU"/>
        </w:rPr>
      </w:pPr>
    </w:p>
    <w:p w14:paraId="57E86906" w14:textId="77777777" w:rsidR="00C73FBB" w:rsidRPr="007A197A" w:rsidRDefault="00C73FBB" w:rsidP="001F4ADE">
      <w:pPr>
        <w:rPr>
          <w:rFonts w:ascii="Arial" w:hAnsi="Arial" w:cs="Arial"/>
          <w:color w:val="1F4E79"/>
          <w:lang w:val="en-US" w:eastAsia="en-AU"/>
        </w:rPr>
      </w:pPr>
    </w:p>
    <w:p w14:paraId="7E4EA355" w14:textId="77777777" w:rsidR="00C73FBB" w:rsidRPr="007A197A" w:rsidRDefault="00C73FBB" w:rsidP="001F4ADE">
      <w:pPr>
        <w:rPr>
          <w:rFonts w:ascii="Arial" w:hAnsi="Arial" w:cs="Arial"/>
          <w:color w:val="1F4E79"/>
          <w:lang w:val="en-US" w:eastAsia="en-AU"/>
        </w:rPr>
      </w:pPr>
    </w:p>
    <w:p w14:paraId="1BCC03F8" w14:textId="77777777" w:rsidR="00C73FBB" w:rsidRPr="007A197A" w:rsidRDefault="00C73FBB" w:rsidP="001F4ADE">
      <w:pPr>
        <w:rPr>
          <w:rFonts w:ascii="Arial" w:hAnsi="Arial" w:cs="Arial"/>
          <w:color w:val="1F4E79"/>
          <w:lang w:val="en-US" w:eastAsia="en-AU"/>
        </w:rPr>
      </w:pPr>
    </w:p>
    <w:p w14:paraId="12846A6E" w14:textId="77777777" w:rsidR="00C73FBB" w:rsidRPr="007A197A" w:rsidRDefault="00C73FBB" w:rsidP="001F4ADE">
      <w:pPr>
        <w:rPr>
          <w:rFonts w:ascii="Arial" w:hAnsi="Arial" w:cs="Arial"/>
          <w:color w:val="1F4E79"/>
          <w:lang w:val="en-US" w:eastAsia="en-AU"/>
        </w:rPr>
      </w:pPr>
    </w:p>
    <w:p w14:paraId="2AAEB596" w14:textId="77777777" w:rsidR="00C73FBB" w:rsidRPr="007A197A" w:rsidRDefault="00C73FBB" w:rsidP="001F4ADE">
      <w:pPr>
        <w:rPr>
          <w:rFonts w:ascii="Arial" w:hAnsi="Arial" w:cs="Arial"/>
          <w:color w:val="1F4E79"/>
          <w:lang w:val="en-US" w:eastAsia="en-AU"/>
        </w:rPr>
      </w:pPr>
    </w:p>
    <w:p w14:paraId="3E14BC7C" w14:textId="77777777" w:rsidR="00C73FBB" w:rsidRPr="007A197A" w:rsidRDefault="00C73FBB" w:rsidP="001F4ADE">
      <w:pPr>
        <w:rPr>
          <w:rFonts w:ascii="Arial" w:hAnsi="Arial" w:cs="Arial"/>
          <w:color w:val="1F4E79"/>
          <w:lang w:val="en-US" w:eastAsia="en-AU"/>
        </w:rPr>
      </w:pPr>
    </w:p>
    <w:p w14:paraId="6F74B9FB" w14:textId="77777777" w:rsidR="00C73FBB" w:rsidRPr="007A197A" w:rsidRDefault="00C73FBB" w:rsidP="001F4ADE">
      <w:pPr>
        <w:rPr>
          <w:rFonts w:ascii="Arial" w:hAnsi="Arial" w:cs="Arial"/>
          <w:color w:val="1F4E79"/>
          <w:lang w:val="en-US" w:eastAsia="en-AU"/>
        </w:rPr>
      </w:pPr>
    </w:p>
    <w:p w14:paraId="34F2FE21" w14:textId="77777777" w:rsidR="00C73FBB" w:rsidRPr="007A197A" w:rsidRDefault="00C73FBB" w:rsidP="001F4ADE">
      <w:pPr>
        <w:rPr>
          <w:rFonts w:ascii="Arial" w:hAnsi="Arial" w:cs="Arial"/>
          <w:color w:val="1F4E79"/>
          <w:lang w:val="en-US" w:eastAsia="en-AU"/>
        </w:rPr>
      </w:pPr>
    </w:p>
    <w:p w14:paraId="0C1DE5D5" w14:textId="77777777" w:rsidR="00C73FBB" w:rsidRPr="007A197A" w:rsidRDefault="00C73FBB" w:rsidP="001F4ADE">
      <w:pPr>
        <w:rPr>
          <w:rFonts w:ascii="Arial" w:hAnsi="Arial" w:cs="Arial"/>
          <w:color w:val="1F4E79"/>
          <w:lang w:val="en-US" w:eastAsia="en-AU"/>
        </w:rPr>
      </w:pPr>
    </w:p>
    <w:p w14:paraId="0C607F37" w14:textId="77777777" w:rsidR="00C73FBB" w:rsidRPr="007A197A" w:rsidRDefault="00C73FBB" w:rsidP="001F4ADE">
      <w:pPr>
        <w:rPr>
          <w:rFonts w:ascii="Arial" w:hAnsi="Arial" w:cs="Arial"/>
          <w:color w:val="1F4E79"/>
          <w:lang w:val="en-US" w:eastAsia="en-AU"/>
        </w:rPr>
      </w:pPr>
    </w:p>
    <w:p w14:paraId="434326F8" w14:textId="77777777" w:rsidR="00C73FBB" w:rsidRPr="007A197A" w:rsidRDefault="00C73FBB" w:rsidP="001F4ADE">
      <w:pPr>
        <w:rPr>
          <w:rFonts w:ascii="Arial" w:hAnsi="Arial" w:cs="Arial"/>
          <w:color w:val="1F4E79"/>
          <w:lang w:val="en-US" w:eastAsia="en-AU"/>
        </w:rPr>
      </w:pPr>
    </w:p>
    <w:p w14:paraId="3A96897B" w14:textId="77777777" w:rsidR="00C73FBB" w:rsidRPr="007A197A" w:rsidRDefault="00C73FBB" w:rsidP="001F4ADE">
      <w:pPr>
        <w:rPr>
          <w:rFonts w:ascii="Arial" w:hAnsi="Arial" w:cs="Arial"/>
          <w:color w:val="1F4E79"/>
          <w:lang w:val="en-US" w:eastAsia="en-AU"/>
        </w:rPr>
      </w:pPr>
    </w:p>
    <w:p w14:paraId="723D199A" w14:textId="77777777" w:rsidR="00C73FBB" w:rsidRPr="007A197A" w:rsidRDefault="00C73FBB" w:rsidP="001F4ADE">
      <w:pPr>
        <w:rPr>
          <w:rFonts w:ascii="Arial" w:hAnsi="Arial" w:cs="Arial"/>
          <w:color w:val="1F4E79"/>
          <w:lang w:val="en-US" w:eastAsia="en-AU"/>
        </w:rPr>
      </w:pPr>
    </w:p>
    <w:p w14:paraId="45659635" w14:textId="77777777" w:rsidR="00C73FBB" w:rsidRPr="007A197A" w:rsidRDefault="00C73FBB" w:rsidP="001F4ADE">
      <w:pPr>
        <w:rPr>
          <w:rFonts w:ascii="Arial" w:hAnsi="Arial" w:cs="Arial"/>
          <w:color w:val="1F4E79"/>
          <w:lang w:val="en-US" w:eastAsia="en-AU"/>
        </w:rPr>
      </w:pPr>
    </w:p>
    <w:p w14:paraId="6C21A7D5" w14:textId="77777777" w:rsidR="00C73FBB" w:rsidRPr="007A197A" w:rsidRDefault="00C73FBB" w:rsidP="001F4ADE">
      <w:pPr>
        <w:rPr>
          <w:rFonts w:ascii="Arial" w:hAnsi="Arial" w:cs="Arial"/>
          <w:color w:val="1F4E79"/>
          <w:lang w:val="en-US" w:eastAsia="en-AU"/>
        </w:rPr>
      </w:pPr>
    </w:p>
    <w:p w14:paraId="78FA32BE" w14:textId="77777777" w:rsidR="00C73FBB" w:rsidRPr="007A197A" w:rsidRDefault="00C73FBB" w:rsidP="001F4ADE">
      <w:pPr>
        <w:rPr>
          <w:rFonts w:ascii="Arial" w:hAnsi="Arial" w:cs="Arial"/>
          <w:color w:val="1F4E79"/>
          <w:lang w:val="en-US" w:eastAsia="en-AU"/>
        </w:rPr>
      </w:pPr>
    </w:p>
    <w:p w14:paraId="6CA9C1C3" w14:textId="77777777" w:rsidR="0071114C" w:rsidRPr="007A197A" w:rsidRDefault="0071114C" w:rsidP="001F4ADE">
      <w:pPr>
        <w:rPr>
          <w:rFonts w:ascii="Arial" w:hAnsi="Arial" w:cs="Arial"/>
          <w:color w:val="1F4E79"/>
          <w:lang w:val="en-US" w:eastAsia="en-AU"/>
        </w:rPr>
        <w:sectPr w:rsidR="0071114C" w:rsidRPr="007A197A" w:rsidSect="0071114C">
          <w:pgSz w:w="11906" w:h="16838"/>
          <w:pgMar w:top="1440" w:right="1440" w:bottom="1440" w:left="1440" w:header="708" w:footer="708" w:gutter="0"/>
          <w:cols w:space="708"/>
          <w:docGrid w:linePitch="360"/>
        </w:sectPr>
      </w:pPr>
    </w:p>
    <w:p w14:paraId="5C1532F5" w14:textId="3BFC5EC3" w:rsidR="001F4ADE" w:rsidRPr="00490BDD" w:rsidRDefault="00F24CC6" w:rsidP="003E0C4B">
      <w:pPr>
        <w:pStyle w:val="Heading1"/>
        <w:jc w:val="center"/>
        <w:rPr>
          <w:rFonts w:ascii="Arial" w:hAnsi="Arial" w:cs="Arial"/>
          <w:b/>
          <w:bCs/>
          <w:color w:val="002060"/>
        </w:rPr>
      </w:pPr>
      <w:r w:rsidRPr="00490BDD">
        <w:rPr>
          <w:rFonts w:ascii="Arial" w:hAnsi="Arial" w:cs="Arial"/>
          <w:b/>
          <w:bCs/>
          <w:color w:val="002060"/>
        </w:rPr>
        <w:lastRenderedPageBreak/>
        <w:t>Stakeholder Engagement Plan Template</w:t>
      </w:r>
    </w:p>
    <w:p w14:paraId="0137CC15" w14:textId="4D740ADE" w:rsidR="003E0C4B" w:rsidRPr="007A197A" w:rsidRDefault="003E0C4B" w:rsidP="00F24CC6">
      <w:pPr>
        <w:jc w:val="center"/>
        <w:rPr>
          <w:rFonts w:ascii="Arial" w:hAnsi="Arial" w:cs="Arial"/>
          <w:color w:val="FF0000"/>
          <w:lang w:val="en-US" w:eastAsia="en-AU"/>
        </w:rPr>
      </w:pPr>
      <w:r w:rsidRPr="007A197A">
        <w:rPr>
          <w:rFonts w:ascii="Arial" w:hAnsi="Arial" w:cs="Arial"/>
          <w:color w:val="FF0000"/>
          <w:lang w:val="en-US" w:eastAsia="en-AU"/>
        </w:rPr>
        <w:t>This template may be tailored as appropriate to your improvement project needs</w:t>
      </w:r>
    </w:p>
    <w:tbl>
      <w:tblPr>
        <w:tblStyle w:val="TableGrid"/>
        <w:tblW w:w="15451" w:type="dxa"/>
        <w:tblInd w:w="-572" w:type="dxa"/>
        <w:tblLook w:val="04A0" w:firstRow="1" w:lastRow="0" w:firstColumn="1" w:lastColumn="0" w:noHBand="0" w:noVBand="1"/>
      </w:tblPr>
      <w:tblGrid>
        <w:gridCol w:w="2847"/>
        <w:gridCol w:w="4383"/>
        <w:gridCol w:w="2835"/>
        <w:gridCol w:w="1984"/>
        <w:gridCol w:w="1843"/>
        <w:gridCol w:w="1559"/>
      </w:tblGrid>
      <w:tr w:rsidR="00073A6F" w:rsidRPr="007A197A" w14:paraId="2F25484A" w14:textId="77777777" w:rsidTr="003E0C4B">
        <w:trPr>
          <w:trHeight w:val="1349"/>
        </w:trPr>
        <w:tc>
          <w:tcPr>
            <w:tcW w:w="15451" w:type="dxa"/>
            <w:gridSpan w:val="6"/>
          </w:tcPr>
          <w:p w14:paraId="3450D36C" w14:textId="1B9544AC" w:rsidR="00073A6F" w:rsidRPr="007A197A" w:rsidRDefault="00F24CC6" w:rsidP="00EC5E12">
            <w:pPr>
              <w:rPr>
                <w:rFonts w:ascii="Arial" w:hAnsi="Arial" w:cs="Arial"/>
                <w:b/>
                <w:i/>
                <w:iCs/>
                <w:color w:val="44546A" w:themeColor="text2"/>
              </w:rPr>
            </w:pPr>
            <w:r w:rsidRPr="007A197A">
              <w:rPr>
                <w:rFonts w:ascii="Arial" w:hAnsi="Arial" w:cs="Arial"/>
                <w:b/>
                <w:i/>
                <w:iCs/>
                <w:color w:val="44546A" w:themeColor="text2"/>
              </w:rPr>
              <w:t>Example generic</w:t>
            </w:r>
            <w:r w:rsidR="00073A6F" w:rsidRPr="007A197A">
              <w:rPr>
                <w:rFonts w:ascii="Arial" w:hAnsi="Arial" w:cs="Arial"/>
                <w:b/>
                <w:i/>
                <w:iCs/>
                <w:color w:val="44546A" w:themeColor="text2"/>
              </w:rPr>
              <w:t xml:space="preserve"> key messages to be used in all communications:</w:t>
            </w:r>
          </w:p>
          <w:p w14:paraId="1BCB97B9" w14:textId="6F734445" w:rsidR="001F4ADE" w:rsidRPr="007A197A" w:rsidRDefault="001F4ADE" w:rsidP="001F4ADE">
            <w:pPr>
              <w:pStyle w:val="ListParagraph"/>
              <w:numPr>
                <w:ilvl w:val="0"/>
                <w:numId w:val="4"/>
              </w:numPr>
              <w:rPr>
                <w:rFonts w:ascii="Arial" w:hAnsi="Arial" w:cs="Arial"/>
                <w:i/>
                <w:iCs/>
              </w:rPr>
            </w:pPr>
            <w:r w:rsidRPr="007A197A">
              <w:rPr>
                <w:rFonts w:ascii="Arial" w:hAnsi="Arial" w:cs="Arial"/>
                <w:i/>
                <w:iCs/>
              </w:rPr>
              <w:t xml:space="preserve">Senior </w:t>
            </w:r>
            <w:r w:rsidR="00536C09" w:rsidRPr="007A197A">
              <w:rPr>
                <w:rFonts w:ascii="Arial" w:hAnsi="Arial" w:cs="Arial"/>
                <w:i/>
                <w:iCs/>
              </w:rPr>
              <w:t>Executive</w:t>
            </w:r>
            <w:r w:rsidR="00F24CC6" w:rsidRPr="007A197A">
              <w:rPr>
                <w:rFonts w:ascii="Arial" w:hAnsi="Arial" w:cs="Arial"/>
                <w:i/>
                <w:iCs/>
              </w:rPr>
              <w:t>s/XXX Departments</w:t>
            </w:r>
            <w:r w:rsidR="00536C09" w:rsidRPr="007A197A">
              <w:rPr>
                <w:rFonts w:ascii="Arial" w:hAnsi="Arial" w:cs="Arial"/>
                <w:i/>
                <w:iCs/>
              </w:rPr>
              <w:t xml:space="preserve"> support the change </w:t>
            </w:r>
            <w:r w:rsidRPr="007A197A">
              <w:rPr>
                <w:rFonts w:ascii="Arial" w:hAnsi="Arial" w:cs="Arial"/>
                <w:i/>
                <w:iCs/>
              </w:rPr>
              <w:t xml:space="preserve"> </w:t>
            </w:r>
          </w:p>
          <w:p w14:paraId="6C88649A" w14:textId="377D4E5B" w:rsidR="001F4ADE" w:rsidRPr="007A197A" w:rsidRDefault="00536C09" w:rsidP="001F4ADE">
            <w:pPr>
              <w:pStyle w:val="ListParagraph"/>
              <w:numPr>
                <w:ilvl w:val="0"/>
                <w:numId w:val="4"/>
              </w:numPr>
              <w:rPr>
                <w:rFonts w:ascii="Arial" w:hAnsi="Arial" w:cs="Arial"/>
                <w:i/>
                <w:iCs/>
              </w:rPr>
            </w:pPr>
            <w:r w:rsidRPr="007A197A">
              <w:rPr>
                <w:rFonts w:ascii="Arial" w:hAnsi="Arial" w:cs="Arial"/>
                <w:i/>
                <w:iCs/>
              </w:rPr>
              <w:t xml:space="preserve">The activity is seen as a priority and </w:t>
            </w:r>
            <w:r w:rsidR="001F4ADE" w:rsidRPr="007A197A">
              <w:rPr>
                <w:rFonts w:ascii="Arial" w:hAnsi="Arial" w:cs="Arial"/>
                <w:i/>
                <w:iCs/>
              </w:rPr>
              <w:t>fits with the hospital’s</w:t>
            </w:r>
            <w:r w:rsidR="00F24CC6" w:rsidRPr="007A197A">
              <w:rPr>
                <w:rFonts w:ascii="Arial" w:hAnsi="Arial" w:cs="Arial"/>
                <w:i/>
                <w:iCs/>
              </w:rPr>
              <w:t xml:space="preserve"> messaging on &lt;insert issue name&gt;</w:t>
            </w:r>
          </w:p>
          <w:p w14:paraId="47886453" w14:textId="77777777" w:rsidR="001F4ADE" w:rsidRPr="007A197A" w:rsidRDefault="001F4ADE" w:rsidP="001F4ADE">
            <w:pPr>
              <w:pStyle w:val="ListParagraph"/>
              <w:numPr>
                <w:ilvl w:val="0"/>
                <w:numId w:val="4"/>
              </w:numPr>
              <w:rPr>
                <w:rFonts w:ascii="Arial" w:hAnsi="Arial" w:cs="Arial"/>
                <w:i/>
                <w:iCs/>
              </w:rPr>
            </w:pPr>
            <w:r w:rsidRPr="007A197A">
              <w:rPr>
                <w:rFonts w:ascii="Arial" w:hAnsi="Arial" w:cs="Arial"/>
                <w:i/>
                <w:iCs/>
              </w:rPr>
              <w:t xml:space="preserve">Influential medical and nursing staff </w:t>
            </w:r>
            <w:r w:rsidR="00536C09" w:rsidRPr="007A197A">
              <w:rPr>
                <w:rFonts w:ascii="Arial" w:hAnsi="Arial" w:cs="Arial"/>
                <w:i/>
                <w:iCs/>
              </w:rPr>
              <w:t xml:space="preserve">are involved and leading the change </w:t>
            </w:r>
            <w:r w:rsidRPr="007A197A">
              <w:rPr>
                <w:rFonts w:ascii="Arial" w:hAnsi="Arial" w:cs="Arial"/>
                <w:i/>
                <w:iCs/>
              </w:rPr>
              <w:t xml:space="preserve"> </w:t>
            </w:r>
          </w:p>
          <w:p w14:paraId="567DB212" w14:textId="6B4AD0F4" w:rsidR="001F4ADE" w:rsidRPr="007A197A" w:rsidRDefault="00536C09" w:rsidP="00DB39F8">
            <w:pPr>
              <w:pStyle w:val="ListParagraph"/>
              <w:numPr>
                <w:ilvl w:val="0"/>
                <w:numId w:val="4"/>
              </w:numPr>
              <w:rPr>
                <w:rFonts w:ascii="Arial" w:hAnsi="Arial" w:cs="Arial"/>
              </w:rPr>
            </w:pPr>
            <w:r w:rsidRPr="007A197A">
              <w:rPr>
                <w:rFonts w:ascii="Arial" w:hAnsi="Arial" w:cs="Arial"/>
                <w:i/>
                <w:iCs/>
              </w:rPr>
              <w:t>The change is about improving the care and experience of patients</w:t>
            </w:r>
            <w:r w:rsidR="003E0C4B" w:rsidRPr="007A197A">
              <w:rPr>
                <w:rFonts w:ascii="Arial" w:hAnsi="Arial" w:cs="Arial"/>
                <w:i/>
                <w:iCs/>
              </w:rPr>
              <w:t>/thei</w:t>
            </w:r>
            <w:r w:rsidR="00DF7460" w:rsidRPr="007A197A">
              <w:rPr>
                <w:rFonts w:ascii="Arial" w:hAnsi="Arial" w:cs="Arial"/>
                <w:i/>
                <w:iCs/>
              </w:rPr>
              <w:t>r family</w:t>
            </w:r>
            <w:r w:rsidR="003E0C4B" w:rsidRPr="007A197A">
              <w:rPr>
                <w:rFonts w:ascii="Arial" w:hAnsi="Arial" w:cs="Arial"/>
                <w:i/>
                <w:iCs/>
              </w:rPr>
              <w:t>/</w:t>
            </w:r>
            <w:r w:rsidR="00DF7460" w:rsidRPr="007A197A">
              <w:rPr>
                <w:rFonts w:ascii="Arial" w:hAnsi="Arial" w:cs="Arial"/>
                <w:i/>
                <w:iCs/>
              </w:rPr>
              <w:t xml:space="preserve">carers who are </w:t>
            </w:r>
            <w:r w:rsidR="00F24CC6" w:rsidRPr="007A197A">
              <w:rPr>
                <w:rFonts w:ascii="Arial" w:hAnsi="Arial" w:cs="Arial"/>
                <w:i/>
                <w:iCs/>
              </w:rPr>
              <w:t>experienc</w:t>
            </w:r>
            <w:r w:rsidR="003E0C4B" w:rsidRPr="007A197A">
              <w:rPr>
                <w:rFonts w:ascii="Arial" w:hAnsi="Arial" w:cs="Arial"/>
                <w:i/>
                <w:iCs/>
              </w:rPr>
              <w:t>ing</w:t>
            </w:r>
            <w:r w:rsidR="00F24CC6" w:rsidRPr="007A197A">
              <w:rPr>
                <w:rFonts w:ascii="Arial" w:hAnsi="Arial" w:cs="Arial"/>
                <w:i/>
                <w:iCs/>
              </w:rPr>
              <w:t xml:space="preserve"> &lt;insert issue name&gt;</w:t>
            </w:r>
            <w:r w:rsidR="00DB39F8" w:rsidRPr="007A197A">
              <w:rPr>
                <w:rFonts w:ascii="Arial" w:hAnsi="Arial" w:cs="Arial"/>
              </w:rPr>
              <w:t xml:space="preserve"> </w:t>
            </w:r>
          </w:p>
        </w:tc>
      </w:tr>
      <w:tr w:rsidR="00EC5E12" w:rsidRPr="007A197A" w14:paraId="6CCF99C3" w14:textId="77777777" w:rsidTr="003E0C4B">
        <w:trPr>
          <w:trHeight w:val="425"/>
        </w:trPr>
        <w:tc>
          <w:tcPr>
            <w:tcW w:w="2847" w:type="dxa"/>
          </w:tcPr>
          <w:p w14:paraId="4452FA00" w14:textId="77777777" w:rsidR="00EC5E12" w:rsidRPr="007A197A" w:rsidRDefault="00EC5E12" w:rsidP="00EC5E12">
            <w:pPr>
              <w:rPr>
                <w:rFonts w:ascii="Arial" w:hAnsi="Arial" w:cs="Arial"/>
                <w:b/>
                <w:color w:val="44546A" w:themeColor="text2"/>
              </w:rPr>
            </w:pPr>
            <w:r w:rsidRPr="007A197A">
              <w:rPr>
                <w:rFonts w:ascii="Arial" w:hAnsi="Arial" w:cs="Arial"/>
                <w:b/>
                <w:color w:val="44546A" w:themeColor="text2"/>
              </w:rPr>
              <w:t>Target audience</w:t>
            </w:r>
          </w:p>
          <w:p w14:paraId="3E4DB7E7" w14:textId="77777777" w:rsidR="00EC5E12" w:rsidRPr="007A197A" w:rsidRDefault="00EC5E12" w:rsidP="00EC5E12">
            <w:pPr>
              <w:rPr>
                <w:rFonts w:ascii="Arial" w:hAnsi="Arial" w:cs="Arial"/>
              </w:rPr>
            </w:pPr>
            <w:r w:rsidRPr="007A197A">
              <w:rPr>
                <w:rFonts w:ascii="Arial" w:hAnsi="Arial" w:cs="Arial"/>
              </w:rPr>
              <w:t xml:space="preserve">Who do you want to inform? </w:t>
            </w:r>
          </w:p>
        </w:tc>
        <w:tc>
          <w:tcPr>
            <w:tcW w:w="4383" w:type="dxa"/>
          </w:tcPr>
          <w:p w14:paraId="4694F3F5" w14:textId="77777777" w:rsidR="00EC5E12" w:rsidRPr="007A197A" w:rsidRDefault="00BD729E" w:rsidP="00EC5E12">
            <w:pPr>
              <w:rPr>
                <w:rFonts w:ascii="Arial" w:hAnsi="Arial" w:cs="Arial"/>
                <w:b/>
                <w:color w:val="44546A" w:themeColor="text2"/>
              </w:rPr>
            </w:pPr>
            <w:r w:rsidRPr="007A197A">
              <w:rPr>
                <w:rFonts w:ascii="Arial" w:hAnsi="Arial" w:cs="Arial"/>
                <w:b/>
                <w:color w:val="44546A" w:themeColor="text2"/>
              </w:rPr>
              <w:t>K</w:t>
            </w:r>
            <w:r w:rsidR="00073A6F" w:rsidRPr="007A197A">
              <w:rPr>
                <w:rFonts w:ascii="Arial" w:hAnsi="Arial" w:cs="Arial"/>
                <w:b/>
                <w:color w:val="44546A" w:themeColor="text2"/>
              </w:rPr>
              <w:t xml:space="preserve">ey </w:t>
            </w:r>
            <w:r w:rsidR="00EC5E12" w:rsidRPr="007A197A">
              <w:rPr>
                <w:rFonts w:ascii="Arial" w:hAnsi="Arial" w:cs="Arial"/>
                <w:b/>
                <w:color w:val="44546A" w:themeColor="text2"/>
              </w:rPr>
              <w:t>messages</w:t>
            </w:r>
            <w:r w:rsidR="00073A6F" w:rsidRPr="007A197A">
              <w:rPr>
                <w:rFonts w:ascii="Arial" w:hAnsi="Arial" w:cs="Arial"/>
                <w:b/>
                <w:color w:val="44546A" w:themeColor="text2"/>
              </w:rPr>
              <w:t xml:space="preserve"> for this audience</w:t>
            </w:r>
          </w:p>
          <w:p w14:paraId="5B5FCC14" w14:textId="77777777" w:rsidR="00EC5E12" w:rsidRPr="007A197A" w:rsidRDefault="00EC5E12" w:rsidP="00EC5E12">
            <w:pPr>
              <w:rPr>
                <w:rFonts w:ascii="Arial" w:hAnsi="Arial" w:cs="Arial"/>
              </w:rPr>
            </w:pPr>
            <w:r w:rsidRPr="007A197A">
              <w:rPr>
                <w:rFonts w:ascii="Arial" w:hAnsi="Arial" w:cs="Arial"/>
              </w:rPr>
              <w:t>What do you want to tell them?</w:t>
            </w:r>
          </w:p>
        </w:tc>
        <w:tc>
          <w:tcPr>
            <w:tcW w:w="2835" w:type="dxa"/>
          </w:tcPr>
          <w:p w14:paraId="0524FF73" w14:textId="77777777" w:rsidR="00EC5E12" w:rsidRPr="007A197A" w:rsidRDefault="00EC5E12" w:rsidP="00EC5E12">
            <w:pPr>
              <w:rPr>
                <w:rFonts w:ascii="Arial" w:hAnsi="Arial" w:cs="Arial"/>
                <w:b/>
                <w:color w:val="44546A" w:themeColor="text2"/>
              </w:rPr>
            </w:pPr>
            <w:r w:rsidRPr="007A197A">
              <w:rPr>
                <w:rFonts w:ascii="Arial" w:hAnsi="Arial" w:cs="Arial"/>
                <w:b/>
                <w:color w:val="44546A" w:themeColor="text2"/>
              </w:rPr>
              <w:t>Communication methods</w:t>
            </w:r>
          </w:p>
          <w:p w14:paraId="77688CA1" w14:textId="77777777" w:rsidR="00EC5E12" w:rsidRPr="007A197A" w:rsidRDefault="00EC5E12" w:rsidP="00EC5E12">
            <w:pPr>
              <w:rPr>
                <w:rFonts w:ascii="Arial" w:hAnsi="Arial" w:cs="Arial"/>
              </w:rPr>
            </w:pPr>
            <w:r w:rsidRPr="007A197A">
              <w:rPr>
                <w:rFonts w:ascii="Arial" w:hAnsi="Arial" w:cs="Arial"/>
              </w:rPr>
              <w:t>How are you going to tell them?</w:t>
            </w:r>
          </w:p>
        </w:tc>
        <w:tc>
          <w:tcPr>
            <w:tcW w:w="1984" w:type="dxa"/>
          </w:tcPr>
          <w:p w14:paraId="00E802FD" w14:textId="77777777" w:rsidR="00EC5E12" w:rsidRPr="007A197A" w:rsidRDefault="00EC5E12" w:rsidP="00EC5E12">
            <w:pPr>
              <w:rPr>
                <w:rFonts w:ascii="Arial" w:hAnsi="Arial" w:cs="Arial"/>
                <w:b/>
              </w:rPr>
            </w:pPr>
            <w:r w:rsidRPr="007A197A">
              <w:rPr>
                <w:rFonts w:ascii="Arial" w:hAnsi="Arial" w:cs="Arial"/>
                <w:b/>
                <w:color w:val="44546A" w:themeColor="text2"/>
              </w:rPr>
              <w:t>Who is responsible for doing it?</w:t>
            </w:r>
          </w:p>
        </w:tc>
        <w:tc>
          <w:tcPr>
            <w:tcW w:w="1843" w:type="dxa"/>
          </w:tcPr>
          <w:p w14:paraId="5FC7592F" w14:textId="1573B749" w:rsidR="00EC5E12" w:rsidRPr="007A197A" w:rsidRDefault="00EC5E12" w:rsidP="00EC5E12">
            <w:pPr>
              <w:rPr>
                <w:rFonts w:ascii="Arial" w:hAnsi="Arial" w:cs="Arial"/>
                <w:b/>
                <w:color w:val="44546A" w:themeColor="text2"/>
              </w:rPr>
            </w:pPr>
            <w:r w:rsidRPr="007A197A">
              <w:rPr>
                <w:rFonts w:ascii="Arial" w:hAnsi="Arial" w:cs="Arial"/>
                <w:b/>
                <w:color w:val="44546A" w:themeColor="text2"/>
              </w:rPr>
              <w:t>Deadline</w:t>
            </w:r>
          </w:p>
          <w:p w14:paraId="7DB53F88" w14:textId="77777777" w:rsidR="00EC5E12" w:rsidRPr="007A197A" w:rsidRDefault="00EC5E12" w:rsidP="00EC5E12">
            <w:pPr>
              <w:rPr>
                <w:rFonts w:ascii="Arial" w:hAnsi="Arial" w:cs="Arial"/>
              </w:rPr>
            </w:pPr>
            <w:r w:rsidRPr="007A197A">
              <w:rPr>
                <w:rFonts w:ascii="Arial" w:hAnsi="Arial" w:cs="Arial"/>
              </w:rPr>
              <w:t xml:space="preserve">By when </w:t>
            </w:r>
            <w:proofErr w:type="gramStart"/>
            <w:r w:rsidRPr="007A197A">
              <w:rPr>
                <w:rFonts w:ascii="Arial" w:hAnsi="Arial" w:cs="Arial"/>
              </w:rPr>
              <w:t>does it need</w:t>
            </w:r>
            <w:proofErr w:type="gramEnd"/>
            <w:r w:rsidRPr="007A197A">
              <w:rPr>
                <w:rFonts w:ascii="Arial" w:hAnsi="Arial" w:cs="Arial"/>
              </w:rPr>
              <w:t xml:space="preserve"> to happen?</w:t>
            </w:r>
          </w:p>
        </w:tc>
        <w:tc>
          <w:tcPr>
            <w:tcW w:w="1559" w:type="dxa"/>
          </w:tcPr>
          <w:p w14:paraId="2D533972" w14:textId="77777777" w:rsidR="00EC5E12" w:rsidRPr="007A197A" w:rsidRDefault="00EC5E12" w:rsidP="00EC5E12">
            <w:pPr>
              <w:rPr>
                <w:rFonts w:ascii="Arial" w:hAnsi="Arial" w:cs="Arial"/>
                <w:b/>
              </w:rPr>
            </w:pPr>
            <w:r w:rsidRPr="007A197A">
              <w:rPr>
                <w:rFonts w:ascii="Arial" w:hAnsi="Arial" w:cs="Arial"/>
                <w:b/>
                <w:color w:val="44546A" w:themeColor="text2"/>
              </w:rPr>
              <w:t>Date completed</w:t>
            </w:r>
          </w:p>
        </w:tc>
      </w:tr>
      <w:tr w:rsidR="00EC5E12" w:rsidRPr="007A197A" w14:paraId="62D96AB6" w14:textId="77777777" w:rsidTr="003E0C4B">
        <w:trPr>
          <w:trHeight w:val="421"/>
        </w:trPr>
        <w:tc>
          <w:tcPr>
            <w:tcW w:w="2847" w:type="dxa"/>
          </w:tcPr>
          <w:p w14:paraId="734AB563" w14:textId="77777777" w:rsidR="00EC5E12" w:rsidRPr="007A197A" w:rsidRDefault="00BD729E" w:rsidP="00EC5E12">
            <w:pPr>
              <w:rPr>
                <w:rFonts w:ascii="Arial" w:hAnsi="Arial" w:cs="Arial"/>
              </w:rPr>
            </w:pPr>
            <w:r w:rsidRPr="007A197A">
              <w:rPr>
                <w:rFonts w:ascii="Arial" w:hAnsi="Arial" w:cs="Arial"/>
              </w:rPr>
              <w:t>Project team – kick off meeting</w:t>
            </w:r>
          </w:p>
        </w:tc>
        <w:tc>
          <w:tcPr>
            <w:tcW w:w="4383" w:type="dxa"/>
          </w:tcPr>
          <w:p w14:paraId="141D985E" w14:textId="77777777" w:rsidR="00EC5E12" w:rsidRPr="007A197A" w:rsidRDefault="00BD729E" w:rsidP="00BD729E">
            <w:pPr>
              <w:pStyle w:val="ListParagraph"/>
              <w:numPr>
                <w:ilvl w:val="0"/>
                <w:numId w:val="5"/>
              </w:numPr>
              <w:rPr>
                <w:rFonts w:ascii="Arial" w:hAnsi="Arial" w:cs="Arial"/>
              </w:rPr>
            </w:pPr>
            <w:r w:rsidRPr="007A197A">
              <w:rPr>
                <w:rFonts w:ascii="Arial" w:hAnsi="Arial" w:cs="Arial"/>
              </w:rPr>
              <w:t xml:space="preserve">Introduce the team and project </w:t>
            </w:r>
          </w:p>
          <w:p w14:paraId="4E6B1C4C" w14:textId="77777777" w:rsidR="00BD729E" w:rsidRPr="007A197A" w:rsidRDefault="00BD729E" w:rsidP="00BD729E">
            <w:pPr>
              <w:pStyle w:val="ListParagraph"/>
              <w:numPr>
                <w:ilvl w:val="0"/>
                <w:numId w:val="5"/>
              </w:numPr>
              <w:rPr>
                <w:rFonts w:ascii="Arial" w:hAnsi="Arial" w:cs="Arial"/>
              </w:rPr>
            </w:pPr>
            <w:r w:rsidRPr="007A197A">
              <w:rPr>
                <w:rFonts w:ascii="Arial" w:hAnsi="Arial" w:cs="Arial"/>
              </w:rPr>
              <w:t xml:space="preserve">Review project objectives and management approach e.g. schedule / deliverables/ communication </w:t>
            </w:r>
          </w:p>
        </w:tc>
        <w:tc>
          <w:tcPr>
            <w:tcW w:w="2835" w:type="dxa"/>
          </w:tcPr>
          <w:p w14:paraId="7E297AC1" w14:textId="77777777" w:rsidR="00EC5E12" w:rsidRPr="007A197A" w:rsidRDefault="00BD729E" w:rsidP="00EC5E12">
            <w:pPr>
              <w:rPr>
                <w:rFonts w:ascii="Arial" w:hAnsi="Arial" w:cs="Arial"/>
              </w:rPr>
            </w:pPr>
            <w:r w:rsidRPr="007A197A">
              <w:rPr>
                <w:rFonts w:ascii="Arial" w:hAnsi="Arial" w:cs="Arial"/>
              </w:rPr>
              <w:t xml:space="preserve">Face to face </w:t>
            </w:r>
          </w:p>
        </w:tc>
        <w:tc>
          <w:tcPr>
            <w:tcW w:w="1984" w:type="dxa"/>
          </w:tcPr>
          <w:p w14:paraId="69311FA6" w14:textId="77777777" w:rsidR="002E70E5" w:rsidRPr="007A197A" w:rsidRDefault="00BD729E" w:rsidP="00EC5E12">
            <w:pPr>
              <w:rPr>
                <w:rFonts w:ascii="Arial" w:hAnsi="Arial" w:cs="Arial"/>
              </w:rPr>
            </w:pPr>
            <w:r w:rsidRPr="007A197A">
              <w:rPr>
                <w:rFonts w:ascii="Arial" w:hAnsi="Arial" w:cs="Arial"/>
              </w:rPr>
              <w:t>Project Lead</w:t>
            </w:r>
          </w:p>
          <w:p w14:paraId="18573494" w14:textId="780A1D44" w:rsidR="00EC5E12" w:rsidRPr="007A197A" w:rsidRDefault="002E70E5" w:rsidP="00EC5E12">
            <w:pPr>
              <w:rPr>
                <w:rFonts w:ascii="Arial" w:hAnsi="Arial" w:cs="Arial"/>
              </w:rPr>
            </w:pPr>
            <w:r w:rsidRPr="007A197A">
              <w:rPr>
                <w:rFonts w:ascii="Arial" w:hAnsi="Arial" w:cs="Arial"/>
              </w:rPr>
              <w:t>Project Sponsor</w:t>
            </w:r>
            <w:r w:rsidR="00BD729E" w:rsidRPr="007A197A">
              <w:rPr>
                <w:rFonts w:ascii="Arial" w:hAnsi="Arial" w:cs="Arial"/>
              </w:rPr>
              <w:t xml:space="preserve"> </w:t>
            </w:r>
          </w:p>
        </w:tc>
        <w:tc>
          <w:tcPr>
            <w:tcW w:w="1843" w:type="dxa"/>
          </w:tcPr>
          <w:p w14:paraId="6488CBFC" w14:textId="7D0F9AF7" w:rsidR="00EC5E12" w:rsidRPr="007A197A" w:rsidRDefault="00BD729E" w:rsidP="00EC5E12">
            <w:pPr>
              <w:rPr>
                <w:rFonts w:ascii="Arial" w:hAnsi="Arial" w:cs="Arial"/>
              </w:rPr>
            </w:pPr>
            <w:r w:rsidRPr="007A197A">
              <w:rPr>
                <w:rFonts w:ascii="Arial" w:hAnsi="Arial" w:cs="Arial"/>
              </w:rPr>
              <w:t xml:space="preserve">Once </w:t>
            </w:r>
          </w:p>
        </w:tc>
        <w:tc>
          <w:tcPr>
            <w:tcW w:w="1559" w:type="dxa"/>
          </w:tcPr>
          <w:p w14:paraId="6F06618E" w14:textId="77777777" w:rsidR="00EC5E12" w:rsidRPr="007A197A" w:rsidRDefault="00EC5E12" w:rsidP="00EC5E12">
            <w:pPr>
              <w:rPr>
                <w:rFonts w:ascii="Arial" w:hAnsi="Arial" w:cs="Arial"/>
              </w:rPr>
            </w:pPr>
          </w:p>
        </w:tc>
      </w:tr>
      <w:tr w:rsidR="00BD729E" w:rsidRPr="007A197A" w14:paraId="672BB7EA" w14:textId="77777777" w:rsidTr="003E0C4B">
        <w:trPr>
          <w:trHeight w:val="421"/>
        </w:trPr>
        <w:tc>
          <w:tcPr>
            <w:tcW w:w="2847" w:type="dxa"/>
          </w:tcPr>
          <w:p w14:paraId="49DFB822" w14:textId="77777777" w:rsidR="00BD729E" w:rsidRPr="007A197A" w:rsidRDefault="00BD729E" w:rsidP="00BD729E">
            <w:pPr>
              <w:rPr>
                <w:rFonts w:ascii="Arial" w:hAnsi="Arial" w:cs="Arial"/>
              </w:rPr>
            </w:pPr>
            <w:r w:rsidRPr="007A197A">
              <w:rPr>
                <w:rFonts w:ascii="Arial" w:hAnsi="Arial" w:cs="Arial"/>
              </w:rPr>
              <w:t xml:space="preserve">Project team meetings </w:t>
            </w:r>
          </w:p>
        </w:tc>
        <w:tc>
          <w:tcPr>
            <w:tcW w:w="4383" w:type="dxa"/>
          </w:tcPr>
          <w:p w14:paraId="26A7DF66" w14:textId="77777777" w:rsidR="00BD729E" w:rsidRPr="007A197A" w:rsidRDefault="00BD729E" w:rsidP="00BD729E">
            <w:pPr>
              <w:pStyle w:val="ListParagraph"/>
              <w:numPr>
                <w:ilvl w:val="0"/>
                <w:numId w:val="7"/>
              </w:numPr>
              <w:rPr>
                <w:rFonts w:ascii="Arial" w:hAnsi="Arial" w:cs="Arial"/>
              </w:rPr>
            </w:pPr>
            <w:r w:rsidRPr="007A197A">
              <w:rPr>
                <w:rFonts w:ascii="Arial" w:hAnsi="Arial" w:cs="Arial"/>
              </w:rPr>
              <w:t xml:space="preserve">Update / review status of project </w:t>
            </w:r>
          </w:p>
          <w:p w14:paraId="113206E0" w14:textId="77777777" w:rsidR="00BD729E" w:rsidRPr="007A197A" w:rsidRDefault="00BD729E" w:rsidP="00BD729E">
            <w:pPr>
              <w:pStyle w:val="ListParagraph"/>
              <w:numPr>
                <w:ilvl w:val="0"/>
                <w:numId w:val="7"/>
              </w:numPr>
              <w:rPr>
                <w:rFonts w:ascii="Arial" w:hAnsi="Arial" w:cs="Arial"/>
              </w:rPr>
            </w:pPr>
            <w:r w:rsidRPr="007A197A">
              <w:rPr>
                <w:rFonts w:ascii="Arial" w:hAnsi="Arial" w:cs="Arial"/>
              </w:rPr>
              <w:t>Monitor and assign key tasks</w:t>
            </w:r>
          </w:p>
          <w:p w14:paraId="473E8967" w14:textId="77777777" w:rsidR="00BD729E" w:rsidRPr="007A197A" w:rsidRDefault="00BD729E" w:rsidP="00BD729E">
            <w:pPr>
              <w:pStyle w:val="ListParagraph"/>
              <w:numPr>
                <w:ilvl w:val="0"/>
                <w:numId w:val="7"/>
              </w:numPr>
              <w:rPr>
                <w:rFonts w:ascii="Arial" w:hAnsi="Arial" w:cs="Arial"/>
              </w:rPr>
            </w:pPr>
            <w:r w:rsidRPr="007A197A">
              <w:rPr>
                <w:rFonts w:ascii="Arial" w:hAnsi="Arial" w:cs="Arial"/>
              </w:rPr>
              <w:t xml:space="preserve">Monitor risks </w:t>
            </w:r>
          </w:p>
        </w:tc>
        <w:tc>
          <w:tcPr>
            <w:tcW w:w="2835" w:type="dxa"/>
          </w:tcPr>
          <w:p w14:paraId="452A1FF1" w14:textId="77777777" w:rsidR="00BD729E" w:rsidRPr="007A197A" w:rsidRDefault="00BD729E" w:rsidP="00BD729E">
            <w:pPr>
              <w:rPr>
                <w:rFonts w:ascii="Arial" w:hAnsi="Arial" w:cs="Arial"/>
              </w:rPr>
            </w:pPr>
            <w:r w:rsidRPr="007A197A">
              <w:rPr>
                <w:rFonts w:ascii="Arial" w:hAnsi="Arial" w:cs="Arial"/>
              </w:rPr>
              <w:t>Face to face</w:t>
            </w:r>
          </w:p>
          <w:p w14:paraId="7C182D20" w14:textId="77777777" w:rsidR="00BD729E" w:rsidRPr="007A197A" w:rsidRDefault="00BD729E" w:rsidP="00BD729E">
            <w:pPr>
              <w:rPr>
                <w:rFonts w:ascii="Arial" w:hAnsi="Arial" w:cs="Arial"/>
              </w:rPr>
            </w:pPr>
            <w:r w:rsidRPr="007A197A">
              <w:rPr>
                <w:rFonts w:ascii="Arial" w:hAnsi="Arial" w:cs="Arial"/>
              </w:rPr>
              <w:t xml:space="preserve">Conference call </w:t>
            </w:r>
          </w:p>
        </w:tc>
        <w:tc>
          <w:tcPr>
            <w:tcW w:w="1984" w:type="dxa"/>
          </w:tcPr>
          <w:p w14:paraId="468816E4" w14:textId="77777777" w:rsidR="00BD729E" w:rsidRPr="007A197A" w:rsidRDefault="00BD729E" w:rsidP="00BD729E">
            <w:pPr>
              <w:rPr>
                <w:rFonts w:ascii="Arial" w:hAnsi="Arial" w:cs="Arial"/>
              </w:rPr>
            </w:pPr>
            <w:r w:rsidRPr="007A197A">
              <w:rPr>
                <w:rFonts w:ascii="Arial" w:hAnsi="Arial" w:cs="Arial"/>
              </w:rPr>
              <w:t xml:space="preserve">Project Lead </w:t>
            </w:r>
          </w:p>
        </w:tc>
        <w:tc>
          <w:tcPr>
            <w:tcW w:w="1843" w:type="dxa"/>
          </w:tcPr>
          <w:p w14:paraId="6DE302D1" w14:textId="7E905B01" w:rsidR="00BD729E" w:rsidRPr="007A197A" w:rsidRDefault="00BD729E" w:rsidP="00BD729E">
            <w:pPr>
              <w:rPr>
                <w:rFonts w:ascii="Arial" w:hAnsi="Arial" w:cs="Arial"/>
              </w:rPr>
            </w:pPr>
            <w:r w:rsidRPr="007A197A">
              <w:rPr>
                <w:rFonts w:ascii="Arial" w:hAnsi="Arial" w:cs="Arial"/>
              </w:rPr>
              <w:t xml:space="preserve">Fortnightly / As required </w:t>
            </w:r>
          </w:p>
        </w:tc>
        <w:tc>
          <w:tcPr>
            <w:tcW w:w="1559" w:type="dxa"/>
          </w:tcPr>
          <w:p w14:paraId="38EFEB89" w14:textId="77777777" w:rsidR="00BD729E" w:rsidRPr="007A197A" w:rsidRDefault="00BD729E" w:rsidP="00BD729E">
            <w:pPr>
              <w:rPr>
                <w:rFonts w:ascii="Arial" w:hAnsi="Arial" w:cs="Arial"/>
              </w:rPr>
            </w:pPr>
          </w:p>
        </w:tc>
      </w:tr>
      <w:tr w:rsidR="00BD729E" w:rsidRPr="007A197A" w14:paraId="478BFA1B" w14:textId="77777777" w:rsidTr="003E0C4B">
        <w:trPr>
          <w:trHeight w:val="381"/>
        </w:trPr>
        <w:tc>
          <w:tcPr>
            <w:tcW w:w="2847" w:type="dxa"/>
          </w:tcPr>
          <w:p w14:paraId="133B8159" w14:textId="77777777" w:rsidR="00BD729E" w:rsidRPr="007A197A" w:rsidRDefault="00BD729E" w:rsidP="00BD729E">
            <w:pPr>
              <w:rPr>
                <w:rFonts w:ascii="Arial" w:hAnsi="Arial" w:cs="Arial"/>
              </w:rPr>
            </w:pPr>
            <w:r w:rsidRPr="007A197A">
              <w:rPr>
                <w:rFonts w:ascii="Arial" w:hAnsi="Arial" w:cs="Arial"/>
              </w:rPr>
              <w:t>Executive</w:t>
            </w:r>
          </w:p>
        </w:tc>
        <w:tc>
          <w:tcPr>
            <w:tcW w:w="4383" w:type="dxa"/>
          </w:tcPr>
          <w:p w14:paraId="6CDDF80A" w14:textId="77777777" w:rsidR="00BD729E" w:rsidRPr="007A197A" w:rsidRDefault="008A7056" w:rsidP="00BD729E">
            <w:pPr>
              <w:pStyle w:val="ListParagraph"/>
              <w:numPr>
                <w:ilvl w:val="0"/>
                <w:numId w:val="6"/>
              </w:numPr>
              <w:rPr>
                <w:rFonts w:ascii="Arial" w:hAnsi="Arial" w:cs="Arial"/>
              </w:rPr>
            </w:pPr>
            <w:r w:rsidRPr="007A197A">
              <w:rPr>
                <w:rFonts w:ascii="Arial" w:hAnsi="Arial" w:cs="Arial"/>
              </w:rPr>
              <w:t xml:space="preserve">Project </w:t>
            </w:r>
            <w:r w:rsidR="00BD729E" w:rsidRPr="007A197A">
              <w:rPr>
                <w:rFonts w:ascii="Arial" w:hAnsi="Arial" w:cs="Arial"/>
              </w:rPr>
              <w:t xml:space="preserve">status – high level information </w:t>
            </w:r>
          </w:p>
          <w:p w14:paraId="1A818721" w14:textId="77777777" w:rsidR="00BD729E" w:rsidRPr="007A197A" w:rsidRDefault="008A7056" w:rsidP="008A7056">
            <w:pPr>
              <w:pStyle w:val="ListParagraph"/>
              <w:numPr>
                <w:ilvl w:val="0"/>
                <w:numId w:val="6"/>
              </w:numPr>
              <w:rPr>
                <w:rFonts w:ascii="Arial" w:hAnsi="Arial" w:cs="Arial"/>
              </w:rPr>
            </w:pPr>
            <w:r w:rsidRPr="007A197A">
              <w:rPr>
                <w:rFonts w:ascii="Arial" w:hAnsi="Arial" w:cs="Arial"/>
              </w:rPr>
              <w:t>S</w:t>
            </w:r>
            <w:r w:rsidR="00BD729E" w:rsidRPr="007A197A">
              <w:rPr>
                <w:rFonts w:ascii="Arial" w:hAnsi="Arial" w:cs="Arial"/>
              </w:rPr>
              <w:t xml:space="preserve">upport </w:t>
            </w:r>
            <w:r w:rsidRPr="007A197A">
              <w:rPr>
                <w:rFonts w:ascii="Arial" w:hAnsi="Arial" w:cs="Arial"/>
              </w:rPr>
              <w:t xml:space="preserve">may be </w:t>
            </w:r>
            <w:r w:rsidR="00BD729E" w:rsidRPr="007A197A">
              <w:rPr>
                <w:rFonts w:ascii="Arial" w:hAnsi="Arial" w:cs="Arial"/>
              </w:rPr>
              <w:t xml:space="preserve">required to ‘push’ the project or remove barriers </w:t>
            </w:r>
          </w:p>
        </w:tc>
        <w:tc>
          <w:tcPr>
            <w:tcW w:w="2835" w:type="dxa"/>
          </w:tcPr>
          <w:p w14:paraId="7629BB40" w14:textId="77777777" w:rsidR="00BD729E" w:rsidRPr="007A197A" w:rsidRDefault="00BD729E" w:rsidP="00BD729E">
            <w:pPr>
              <w:rPr>
                <w:rFonts w:ascii="Arial" w:hAnsi="Arial" w:cs="Arial"/>
              </w:rPr>
            </w:pPr>
            <w:r w:rsidRPr="007A197A">
              <w:rPr>
                <w:rFonts w:ascii="Arial" w:hAnsi="Arial" w:cs="Arial"/>
              </w:rPr>
              <w:t>Face to face</w:t>
            </w:r>
          </w:p>
          <w:p w14:paraId="3A018448" w14:textId="77777777" w:rsidR="00BD729E" w:rsidRPr="007A197A" w:rsidRDefault="00BD729E" w:rsidP="00BD729E">
            <w:pPr>
              <w:rPr>
                <w:rFonts w:ascii="Arial" w:hAnsi="Arial" w:cs="Arial"/>
              </w:rPr>
            </w:pPr>
            <w:r w:rsidRPr="007A197A">
              <w:rPr>
                <w:rFonts w:ascii="Arial" w:hAnsi="Arial" w:cs="Arial"/>
              </w:rPr>
              <w:t xml:space="preserve">Conference call </w:t>
            </w:r>
          </w:p>
        </w:tc>
        <w:tc>
          <w:tcPr>
            <w:tcW w:w="1984" w:type="dxa"/>
          </w:tcPr>
          <w:p w14:paraId="673C85B6" w14:textId="77777777" w:rsidR="00BD729E" w:rsidRPr="007A197A" w:rsidRDefault="00BD729E" w:rsidP="00BD729E">
            <w:pPr>
              <w:rPr>
                <w:rFonts w:ascii="Arial" w:hAnsi="Arial" w:cs="Arial"/>
              </w:rPr>
            </w:pPr>
            <w:r w:rsidRPr="007A197A">
              <w:rPr>
                <w:rFonts w:ascii="Arial" w:hAnsi="Arial" w:cs="Arial"/>
              </w:rPr>
              <w:t xml:space="preserve">Project Lead </w:t>
            </w:r>
          </w:p>
        </w:tc>
        <w:tc>
          <w:tcPr>
            <w:tcW w:w="1843" w:type="dxa"/>
          </w:tcPr>
          <w:p w14:paraId="17E282DE" w14:textId="09E5161A" w:rsidR="00BD729E" w:rsidRPr="007A197A" w:rsidRDefault="00BD729E" w:rsidP="00BD729E">
            <w:pPr>
              <w:rPr>
                <w:rFonts w:ascii="Arial" w:hAnsi="Arial" w:cs="Arial"/>
              </w:rPr>
            </w:pPr>
            <w:r w:rsidRPr="007A197A">
              <w:rPr>
                <w:rFonts w:ascii="Arial" w:hAnsi="Arial" w:cs="Arial"/>
              </w:rPr>
              <w:t xml:space="preserve">Monthly </w:t>
            </w:r>
          </w:p>
        </w:tc>
        <w:tc>
          <w:tcPr>
            <w:tcW w:w="1559" w:type="dxa"/>
          </w:tcPr>
          <w:p w14:paraId="67C339C4" w14:textId="77777777" w:rsidR="00BD729E" w:rsidRPr="007A197A" w:rsidRDefault="00BD729E" w:rsidP="00BD729E">
            <w:pPr>
              <w:rPr>
                <w:rFonts w:ascii="Arial" w:hAnsi="Arial" w:cs="Arial"/>
              </w:rPr>
            </w:pPr>
          </w:p>
        </w:tc>
      </w:tr>
      <w:tr w:rsidR="00BD729E" w:rsidRPr="007A197A" w14:paraId="6DC7FE08" w14:textId="77777777" w:rsidTr="003E0C4B">
        <w:trPr>
          <w:trHeight w:val="421"/>
        </w:trPr>
        <w:tc>
          <w:tcPr>
            <w:tcW w:w="2847" w:type="dxa"/>
          </w:tcPr>
          <w:p w14:paraId="6006B8D8" w14:textId="77777777" w:rsidR="00BD729E" w:rsidRPr="007A197A" w:rsidRDefault="00BD729E" w:rsidP="00BD729E">
            <w:pPr>
              <w:rPr>
                <w:rFonts w:ascii="Arial" w:hAnsi="Arial" w:cs="Arial"/>
              </w:rPr>
            </w:pPr>
            <w:r w:rsidRPr="007A197A">
              <w:rPr>
                <w:rFonts w:ascii="Arial" w:hAnsi="Arial" w:cs="Arial"/>
              </w:rPr>
              <w:t xml:space="preserve">Staff </w:t>
            </w:r>
          </w:p>
        </w:tc>
        <w:tc>
          <w:tcPr>
            <w:tcW w:w="4383" w:type="dxa"/>
          </w:tcPr>
          <w:p w14:paraId="7CEE2AE7" w14:textId="478DB1F0" w:rsidR="00BD729E" w:rsidRPr="007A197A" w:rsidRDefault="008A7056" w:rsidP="008A7056">
            <w:pPr>
              <w:pStyle w:val="ListParagraph"/>
              <w:numPr>
                <w:ilvl w:val="0"/>
                <w:numId w:val="8"/>
              </w:numPr>
              <w:rPr>
                <w:rFonts w:ascii="Arial" w:hAnsi="Arial" w:cs="Arial"/>
              </w:rPr>
            </w:pPr>
            <w:r w:rsidRPr="007A197A">
              <w:rPr>
                <w:rFonts w:ascii="Arial" w:hAnsi="Arial" w:cs="Arial"/>
              </w:rPr>
              <w:t xml:space="preserve">Project </w:t>
            </w:r>
            <w:r w:rsidR="00BD729E" w:rsidRPr="007A197A">
              <w:rPr>
                <w:rFonts w:ascii="Arial" w:hAnsi="Arial" w:cs="Arial"/>
              </w:rPr>
              <w:t xml:space="preserve">purpose </w:t>
            </w:r>
            <w:r w:rsidRPr="007A197A">
              <w:rPr>
                <w:rFonts w:ascii="Arial" w:hAnsi="Arial" w:cs="Arial"/>
              </w:rPr>
              <w:t xml:space="preserve">and </w:t>
            </w:r>
            <w:r w:rsidR="003E0C4B" w:rsidRPr="007A197A">
              <w:rPr>
                <w:rFonts w:ascii="Arial" w:hAnsi="Arial" w:cs="Arial"/>
              </w:rPr>
              <w:t>why it matters</w:t>
            </w:r>
          </w:p>
          <w:p w14:paraId="57F0EA76" w14:textId="77777777" w:rsidR="00BD729E" w:rsidRPr="007A197A" w:rsidRDefault="00BD729E" w:rsidP="008A7056">
            <w:pPr>
              <w:pStyle w:val="ListParagraph"/>
              <w:numPr>
                <w:ilvl w:val="0"/>
                <w:numId w:val="8"/>
              </w:numPr>
              <w:rPr>
                <w:rFonts w:ascii="Arial" w:hAnsi="Arial" w:cs="Arial"/>
              </w:rPr>
            </w:pPr>
            <w:r w:rsidRPr="007A197A">
              <w:rPr>
                <w:rFonts w:ascii="Arial" w:hAnsi="Arial" w:cs="Arial"/>
              </w:rPr>
              <w:t xml:space="preserve">Clarify their role in the project and what they can expect </w:t>
            </w:r>
          </w:p>
        </w:tc>
        <w:tc>
          <w:tcPr>
            <w:tcW w:w="2835" w:type="dxa"/>
          </w:tcPr>
          <w:p w14:paraId="505F8529" w14:textId="77777777" w:rsidR="00BD729E" w:rsidRPr="007A197A" w:rsidRDefault="00BD729E" w:rsidP="00BD729E">
            <w:pPr>
              <w:rPr>
                <w:rFonts w:ascii="Arial" w:hAnsi="Arial" w:cs="Arial"/>
              </w:rPr>
            </w:pPr>
            <w:r w:rsidRPr="007A197A">
              <w:rPr>
                <w:rFonts w:ascii="Arial" w:hAnsi="Arial" w:cs="Arial"/>
              </w:rPr>
              <w:t xml:space="preserve">Multiple methods e.g. email, grand rounds, leaflets/flyers, launch countdown </w:t>
            </w:r>
          </w:p>
        </w:tc>
        <w:tc>
          <w:tcPr>
            <w:tcW w:w="1984" w:type="dxa"/>
          </w:tcPr>
          <w:p w14:paraId="7B845CFE" w14:textId="77777777" w:rsidR="00BD729E" w:rsidRPr="007A197A" w:rsidRDefault="00BD729E" w:rsidP="00BD729E">
            <w:pPr>
              <w:rPr>
                <w:rFonts w:ascii="Arial" w:hAnsi="Arial" w:cs="Arial"/>
              </w:rPr>
            </w:pPr>
            <w:r w:rsidRPr="007A197A">
              <w:rPr>
                <w:rFonts w:ascii="Arial" w:hAnsi="Arial" w:cs="Arial"/>
              </w:rPr>
              <w:t xml:space="preserve">Project team </w:t>
            </w:r>
          </w:p>
        </w:tc>
        <w:tc>
          <w:tcPr>
            <w:tcW w:w="1843" w:type="dxa"/>
          </w:tcPr>
          <w:p w14:paraId="1FF07A15" w14:textId="0E51CE02" w:rsidR="00BD729E" w:rsidRPr="007A197A" w:rsidRDefault="008A7056" w:rsidP="00BD729E">
            <w:pPr>
              <w:rPr>
                <w:rFonts w:ascii="Arial" w:hAnsi="Arial" w:cs="Arial"/>
              </w:rPr>
            </w:pPr>
            <w:r w:rsidRPr="007A197A">
              <w:rPr>
                <w:rFonts w:ascii="Arial" w:hAnsi="Arial" w:cs="Arial"/>
              </w:rPr>
              <w:t xml:space="preserve">Ongoing through project </w:t>
            </w:r>
          </w:p>
        </w:tc>
        <w:tc>
          <w:tcPr>
            <w:tcW w:w="1559" w:type="dxa"/>
          </w:tcPr>
          <w:p w14:paraId="67882A34" w14:textId="77777777" w:rsidR="00BD729E" w:rsidRPr="007A197A" w:rsidRDefault="00BD729E" w:rsidP="00BD729E">
            <w:pPr>
              <w:rPr>
                <w:rFonts w:ascii="Arial" w:hAnsi="Arial" w:cs="Arial"/>
              </w:rPr>
            </w:pPr>
          </w:p>
        </w:tc>
      </w:tr>
      <w:tr w:rsidR="008A7056" w:rsidRPr="007A197A" w14:paraId="6E171AC2" w14:textId="77777777" w:rsidTr="003E0C4B">
        <w:trPr>
          <w:trHeight w:val="421"/>
        </w:trPr>
        <w:tc>
          <w:tcPr>
            <w:tcW w:w="2847" w:type="dxa"/>
          </w:tcPr>
          <w:p w14:paraId="2C695D63" w14:textId="04F1834A" w:rsidR="008A7056" w:rsidRPr="007A197A" w:rsidRDefault="008A7056" w:rsidP="008A7056">
            <w:pPr>
              <w:rPr>
                <w:rFonts w:ascii="Arial" w:hAnsi="Arial" w:cs="Arial"/>
              </w:rPr>
            </w:pPr>
            <w:r w:rsidRPr="007A197A">
              <w:rPr>
                <w:rFonts w:ascii="Arial" w:hAnsi="Arial" w:cs="Arial"/>
              </w:rPr>
              <w:t xml:space="preserve">Patient/family/carers </w:t>
            </w:r>
          </w:p>
        </w:tc>
        <w:tc>
          <w:tcPr>
            <w:tcW w:w="4383" w:type="dxa"/>
          </w:tcPr>
          <w:p w14:paraId="613068C4" w14:textId="58E204AB" w:rsidR="008A7056" w:rsidRPr="007A197A" w:rsidRDefault="008A7056" w:rsidP="008A7056">
            <w:pPr>
              <w:pStyle w:val="ListParagraph"/>
              <w:numPr>
                <w:ilvl w:val="0"/>
                <w:numId w:val="10"/>
              </w:numPr>
              <w:rPr>
                <w:rFonts w:ascii="Arial" w:hAnsi="Arial" w:cs="Arial"/>
              </w:rPr>
            </w:pPr>
            <w:r w:rsidRPr="007A197A">
              <w:rPr>
                <w:rFonts w:ascii="Arial" w:hAnsi="Arial" w:cs="Arial"/>
              </w:rPr>
              <w:t xml:space="preserve">What is the project </w:t>
            </w:r>
            <w:r w:rsidR="003E0C4B" w:rsidRPr="007A197A">
              <w:rPr>
                <w:rFonts w:ascii="Arial" w:hAnsi="Arial" w:cs="Arial"/>
              </w:rPr>
              <w:t xml:space="preserve">and its </w:t>
            </w:r>
            <w:proofErr w:type="gramStart"/>
            <w:r w:rsidR="003E0C4B" w:rsidRPr="007A197A">
              <w:rPr>
                <w:rFonts w:ascii="Arial" w:hAnsi="Arial" w:cs="Arial"/>
              </w:rPr>
              <w:t>aims</w:t>
            </w:r>
            <w:proofErr w:type="gramEnd"/>
            <w:r w:rsidRPr="007A197A">
              <w:rPr>
                <w:rFonts w:ascii="Arial" w:hAnsi="Arial" w:cs="Arial"/>
              </w:rPr>
              <w:t xml:space="preserve"> </w:t>
            </w:r>
          </w:p>
          <w:p w14:paraId="19302430" w14:textId="77777777" w:rsidR="008A7056" w:rsidRPr="007A197A" w:rsidRDefault="008A7056" w:rsidP="008A7056">
            <w:pPr>
              <w:pStyle w:val="ListParagraph"/>
              <w:numPr>
                <w:ilvl w:val="0"/>
                <w:numId w:val="10"/>
              </w:numPr>
              <w:rPr>
                <w:rFonts w:ascii="Arial" w:hAnsi="Arial" w:cs="Arial"/>
              </w:rPr>
            </w:pPr>
            <w:r w:rsidRPr="007A197A">
              <w:rPr>
                <w:rFonts w:ascii="Arial" w:hAnsi="Arial" w:cs="Arial"/>
              </w:rPr>
              <w:t xml:space="preserve">What will be different and how it affects them </w:t>
            </w:r>
          </w:p>
          <w:p w14:paraId="66E8F803" w14:textId="77777777" w:rsidR="008A7056" w:rsidRPr="007A197A" w:rsidRDefault="008A7056" w:rsidP="008A7056">
            <w:pPr>
              <w:pStyle w:val="ListParagraph"/>
              <w:numPr>
                <w:ilvl w:val="0"/>
                <w:numId w:val="10"/>
              </w:numPr>
              <w:rPr>
                <w:rFonts w:ascii="Arial" w:hAnsi="Arial" w:cs="Arial"/>
              </w:rPr>
            </w:pPr>
            <w:r w:rsidRPr="007A197A">
              <w:rPr>
                <w:rFonts w:ascii="Arial" w:hAnsi="Arial" w:cs="Arial"/>
              </w:rPr>
              <w:t xml:space="preserve">How they could be involved </w:t>
            </w:r>
          </w:p>
        </w:tc>
        <w:tc>
          <w:tcPr>
            <w:tcW w:w="2835" w:type="dxa"/>
          </w:tcPr>
          <w:p w14:paraId="127F7C3C" w14:textId="77777777" w:rsidR="008A7056" w:rsidRPr="007A197A" w:rsidRDefault="008A7056" w:rsidP="008A7056">
            <w:pPr>
              <w:rPr>
                <w:rFonts w:ascii="Arial" w:hAnsi="Arial" w:cs="Arial"/>
              </w:rPr>
            </w:pPr>
            <w:r w:rsidRPr="007A197A">
              <w:rPr>
                <w:rFonts w:ascii="Arial" w:hAnsi="Arial" w:cs="Arial"/>
              </w:rPr>
              <w:t>Multiple methods e.g. posters, leaflets/flyers</w:t>
            </w:r>
          </w:p>
        </w:tc>
        <w:tc>
          <w:tcPr>
            <w:tcW w:w="1984" w:type="dxa"/>
          </w:tcPr>
          <w:p w14:paraId="3FCDC7EA" w14:textId="77777777" w:rsidR="008A7056" w:rsidRPr="007A197A" w:rsidRDefault="008A7056" w:rsidP="008A7056">
            <w:pPr>
              <w:rPr>
                <w:rFonts w:ascii="Arial" w:hAnsi="Arial" w:cs="Arial"/>
              </w:rPr>
            </w:pPr>
            <w:r w:rsidRPr="007A197A">
              <w:rPr>
                <w:rFonts w:ascii="Arial" w:hAnsi="Arial" w:cs="Arial"/>
              </w:rPr>
              <w:t xml:space="preserve">Project team </w:t>
            </w:r>
          </w:p>
        </w:tc>
        <w:tc>
          <w:tcPr>
            <w:tcW w:w="1843" w:type="dxa"/>
          </w:tcPr>
          <w:p w14:paraId="547B25BD" w14:textId="1F51C985" w:rsidR="008A7056" w:rsidRPr="007A197A" w:rsidRDefault="008A7056" w:rsidP="008A7056">
            <w:pPr>
              <w:rPr>
                <w:rFonts w:ascii="Arial" w:hAnsi="Arial" w:cs="Arial"/>
              </w:rPr>
            </w:pPr>
            <w:r w:rsidRPr="007A197A">
              <w:rPr>
                <w:rFonts w:ascii="Arial" w:hAnsi="Arial" w:cs="Arial"/>
              </w:rPr>
              <w:t xml:space="preserve">Ongoing through project </w:t>
            </w:r>
          </w:p>
        </w:tc>
        <w:tc>
          <w:tcPr>
            <w:tcW w:w="1559" w:type="dxa"/>
          </w:tcPr>
          <w:p w14:paraId="13639350" w14:textId="77777777" w:rsidR="008A7056" w:rsidRPr="007A197A" w:rsidRDefault="008A7056" w:rsidP="008A7056">
            <w:pPr>
              <w:rPr>
                <w:rFonts w:ascii="Arial" w:hAnsi="Arial" w:cs="Arial"/>
              </w:rPr>
            </w:pPr>
          </w:p>
        </w:tc>
      </w:tr>
      <w:tr w:rsidR="008A7056" w:rsidRPr="007A197A" w14:paraId="336A4A2A" w14:textId="77777777" w:rsidTr="003E0C4B">
        <w:trPr>
          <w:trHeight w:val="421"/>
        </w:trPr>
        <w:tc>
          <w:tcPr>
            <w:tcW w:w="2847" w:type="dxa"/>
          </w:tcPr>
          <w:p w14:paraId="076A753F" w14:textId="77777777" w:rsidR="008A7056" w:rsidRPr="007A197A" w:rsidRDefault="008A7056" w:rsidP="008A7056">
            <w:pPr>
              <w:rPr>
                <w:rFonts w:ascii="Arial" w:hAnsi="Arial" w:cs="Arial"/>
              </w:rPr>
            </w:pPr>
            <w:r w:rsidRPr="007A197A">
              <w:rPr>
                <w:rFonts w:ascii="Arial" w:hAnsi="Arial" w:cs="Arial"/>
              </w:rPr>
              <w:t xml:space="preserve">Other teams </w:t>
            </w:r>
          </w:p>
        </w:tc>
        <w:tc>
          <w:tcPr>
            <w:tcW w:w="4383" w:type="dxa"/>
          </w:tcPr>
          <w:p w14:paraId="1A20B39A" w14:textId="77777777" w:rsidR="008A7056" w:rsidRPr="007A197A" w:rsidRDefault="008A7056" w:rsidP="008A7056">
            <w:pPr>
              <w:rPr>
                <w:rFonts w:ascii="Arial" w:hAnsi="Arial" w:cs="Arial"/>
              </w:rPr>
            </w:pPr>
          </w:p>
        </w:tc>
        <w:tc>
          <w:tcPr>
            <w:tcW w:w="2835" w:type="dxa"/>
          </w:tcPr>
          <w:p w14:paraId="7396D9E2" w14:textId="77777777" w:rsidR="008A7056" w:rsidRPr="007A197A" w:rsidRDefault="008A7056" w:rsidP="008A7056">
            <w:pPr>
              <w:rPr>
                <w:rFonts w:ascii="Arial" w:hAnsi="Arial" w:cs="Arial"/>
              </w:rPr>
            </w:pPr>
          </w:p>
        </w:tc>
        <w:tc>
          <w:tcPr>
            <w:tcW w:w="1984" w:type="dxa"/>
          </w:tcPr>
          <w:p w14:paraId="7D31A31E" w14:textId="77777777" w:rsidR="008A7056" w:rsidRPr="007A197A" w:rsidRDefault="008A7056" w:rsidP="008A7056">
            <w:pPr>
              <w:rPr>
                <w:rFonts w:ascii="Arial" w:hAnsi="Arial" w:cs="Arial"/>
              </w:rPr>
            </w:pPr>
          </w:p>
        </w:tc>
        <w:tc>
          <w:tcPr>
            <w:tcW w:w="1843" w:type="dxa"/>
          </w:tcPr>
          <w:p w14:paraId="744BA504" w14:textId="77777777" w:rsidR="008A7056" w:rsidRPr="007A197A" w:rsidRDefault="008A7056" w:rsidP="008A7056">
            <w:pPr>
              <w:rPr>
                <w:rFonts w:ascii="Arial" w:hAnsi="Arial" w:cs="Arial"/>
              </w:rPr>
            </w:pPr>
          </w:p>
        </w:tc>
        <w:tc>
          <w:tcPr>
            <w:tcW w:w="1559" w:type="dxa"/>
          </w:tcPr>
          <w:p w14:paraId="150672AE" w14:textId="77777777" w:rsidR="008A7056" w:rsidRPr="007A197A" w:rsidRDefault="008A7056" w:rsidP="008A7056">
            <w:pPr>
              <w:rPr>
                <w:rFonts w:ascii="Arial" w:hAnsi="Arial" w:cs="Arial"/>
              </w:rPr>
            </w:pPr>
          </w:p>
        </w:tc>
      </w:tr>
    </w:tbl>
    <w:p w14:paraId="7579165F" w14:textId="0F6AABA0" w:rsidR="00EC5E12" w:rsidRPr="007A197A" w:rsidRDefault="00DA0C03" w:rsidP="008A7056">
      <w:pPr>
        <w:pStyle w:val="ListParagraph"/>
        <w:ind w:left="360"/>
        <w:rPr>
          <w:rFonts w:ascii="Arial" w:hAnsi="Arial" w:cs="Arial"/>
        </w:rPr>
      </w:pPr>
      <w:r w:rsidRPr="009F1C33">
        <w:rPr>
          <w:rFonts w:ascii="Arial" w:hAnsi="Arial" w:cs="Arial"/>
          <w:noProof/>
        </w:rPr>
        <mc:AlternateContent>
          <mc:Choice Requires="wps">
            <w:drawing>
              <wp:anchor distT="45720" distB="45720" distL="114300" distR="114300" simplePos="0" relativeHeight="251659264" behindDoc="0" locked="0" layoutInCell="1" allowOverlap="1" wp14:anchorId="0A46CB1B" wp14:editId="3F6CAE19">
                <wp:simplePos x="0" y="0"/>
                <wp:positionH relativeFrom="column">
                  <wp:posOffset>4114800</wp:posOffset>
                </wp:positionH>
                <wp:positionV relativeFrom="paragraph">
                  <wp:posOffset>607060</wp:posOffset>
                </wp:positionV>
                <wp:extent cx="5353050"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504825"/>
                        </a:xfrm>
                        <a:prstGeom prst="rect">
                          <a:avLst/>
                        </a:prstGeom>
                        <a:noFill/>
                        <a:ln w="9525">
                          <a:noFill/>
                          <a:miter lim="800000"/>
                          <a:headEnd/>
                          <a:tailEnd/>
                        </a:ln>
                      </wps:spPr>
                      <wps:txbx>
                        <w:txbxContent>
                          <w:p w14:paraId="41811C94" w14:textId="77777777" w:rsidR="00DA0C03" w:rsidRDefault="00DA0C03" w:rsidP="00DA0C03">
                            <w:pPr>
                              <w:spacing w:after="0"/>
                              <w:jc w:val="right"/>
                              <w:rPr>
                                <w:color w:val="7F7F7F" w:themeColor="text1" w:themeTint="80"/>
                                <w:sz w:val="20"/>
                                <w:szCs w:val="20"/>
                              </w:rPr>
                            </w:pPr>
                            <w:r w:rsidRPr="00857A7B">
                              <w:rPr>
                                <w:color w:val="7F7F7F" w:themeColor="text1" w:themeTint="80"/>
                                <w:sz w:val="20"/>
                                <w:szCs w:val="20"/>
                              </w:rPr>
                              <w:t xml:space="preserve">VTE Prevention Toolkit - </w:t>
                            </w:r>
                            <w:r w:rsidRPr="006A1B8A">
                              <w:rPr>
                                <w:color w:val="7F7F7F" w:themeColor="text1" w:themeTint="80"/>
                                <w:sz w:val="20"/>
                                <w:szCs w:val="20"/>
                              </w:rPr>
                              <w:t>Stakeholder Engagement Plan - Guide and Template</w:t>
                            </w:r>
                          </w:p>
                          <w:p w14:paraId="113235A2" w14:textId="77777777" w:rsidR="00DA0C03" w:rsidRPr="009F1C33" w:rsidRDefault="00DA0C03" w:rsidP="00DA0C03">
                            <w:pPr>
                              <w:spacing w:after="0"/>
                              <w:jc w:val="right"/>
                              <w:rPr>
                                <w:color w:val="7F7F7F" w:themeColor="text1" w:themeTint="80"/>
                                <w:sz w:val="20"/>
                                <w:szCs w:val="20"/>
                              </w:rPr>
                            </w:pPr>
                            <w:r w:rsidRPr="009F1C33">
                              <w:rPr>
                                <w:color w:val="7F7F7F" w:themeColor="text1" w:themeTint="80"/>
                                <w:sz w:val="20"/>
                                <w:szCs w:val="20"/>
                              </w:rPr>
                              <w:t xml:space="preserve">Released 2021 © Clinical Excellence Commission 2021. SHPN (CEC) </w:t>
                            </w:r>
                            <w:r w:rsidRPr="006A1B8A">
                              <w:rPr>
                                <w:color w:val="7F7F7F" w:themeColor="text1" w:themeTint="80"/>
                                <w:sz w:val="20"/>
                                <w:szCs w:val="20"/>
                              </w:rPr>
                              <w:t>210415</w:t>
                            </w:r>
                          </w:p>
                          <w:p w14:paraId="4E402F7D" w14:textId="77777777" w:rsidR="00DA0C03" w:rsidRPr="00857A7B" w:rsidRDefault="00DA0C03" w:rsidP="00DA0C03">
                            <w:pPr>
                              <w:jc w:val="right"/>
                              <w:rPr>
                                <w:color w:val="7F7F7F" w:themeColor="text1" w:themeTint="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6CB1B" id="_x0000_t202" coordsize="21600,21600" o:spt="202" path="m,l,21600r21600,l21600,xe">
                <v:stroke joinstyle="miter"/>
                <v:path gradientshapeok="t" o:connecttype="rect"/>
              </v:shapetype>
              <v:shape id="Text Box 2" o:spid="_x0000_s1026" type="#_x0000_t202" style="position:absolute;left:0;text-align:left;margin-left:324pt;margin-top:47.8pt;width:421.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" filled="f" stroked="f">
                <v:textbox>
                  <w:txbxContent>
                    <w:p w14:paraId="41811C94" w14:textId="77777777" w:rsidR="00DA0C03" w:rsidRDefault="00DA0C03" w:rsidP="00DA0C03">
                      <w:pPr>
                        <w:spacing w:after="0"/>
                        <w:jc w:val="right"/>
                        <w:rPr>
                          <w:color w:val="7F7F7F" w:themeColor="text1" w:themeTint="80"/>
                          <w:sz w:val="20"/>
                          <w:szCs w:val="20"/>
                        </w:rPr>
                      </w:pPr>
                      <w:r w:rsidRPr="00857A7B">
                        <w:rPr>
                          <w:color w:val="7F7F7F" w:themeColor="text1" w:themeTint="80"/>
                          <w:sz w:val="20"/>
                          <w:szCs w:val="20"/>
                        </w:rPr>
                        <w:t xml:space="preserve">VTE Prevention Toolkit - </w:t>
                      </w:r>
                      <w:r w:rsidRPr="006A1B8A">
                        <w:rPr>
                          <w:color w:val="7F7F7F" w:themeColor="text1" w:themeTint="80"/>
                          <w:sz w:val="20"/>
                          <w:szCs w:val="20"/>
                        </w:rPr>
                        <w:t>Stakeholder Engagement Plan - Guide and Template</w:t>
                      </w:r>
                    </w:p>
                    <w:p w14:paraId="113235A2" w14:textId="77777777" w:rsidR="00DA0C03" w:rsidRPr="009F1C33" w:rsidRDefault="00DA0C03" w:rsidP="00DA0C03">
                      <w:pPr>
                        <w:spacing w:after="0"/>
                        <w:jc w:val="right"/>
                        <w:rPr>
                          <w:color w:val="7F7F7F" w:themeColor="text1" w:themeTint="80"/>
                          <w:sz w:val="20"/>
                          <w:szCs w:val="20"/>
                        </w:rPr>
                      </w:pPr>
                      <w:r w:rsidRPr="009F1C33">
                        <w:rPr>
                          <w:color w:val="7F7F7F" w:themeColor="text1" w:themeTint="80"/>
                          <w:sz w:val="20"/>
                          <w:szCs w:val="20"/>
                        </w:rPr>
                        <w:t>Released 2021</w:t>
                      </w:r>
                      <w:bookmarkStart w:id="1" w:name="_GoBack"/>
                      <w:bookmarkEnd w:id="1"/>
                      <w:r w:rsidRPr="009F1C33">
                        <w:rPr>
                          <w:color w:val="7F7F7F" w:themeColor="text1" w:themeTint="80"/>
                          <w:sz w:val="20"/>
                          <w:szCs w:val="20"/>
                        </w:rPr>
                        <w:t xml:space="preserve"> © Clinical Excellence Commission 2021. SHPN (CEC) </w:t>
                      </w:r>
                      <w:r w:rsidRPr="006A1B8A">
                        <w:rPr>
                          <w:color w:val="7F7F7F" w:themeColor="text1" w:themeTint="80"/>
                          <w:sz w:val="20"/>
                          <w:szCs w:val="20"/>
                        </w:rPr>
                        <w:t>210415</w:t>
                      </w:r>
                    </w:p>
                    <w:p w14:paraId="4E402F7D" w14:textId="77777777" w:rsidR="00DA0C03" w:rsidRPr="00857A7B" w:rsidRDefault="00DA0C03" w:rsidP="00DA0C03">
                      <w:pPr>
                        <w:jc w:val="right"/>
                        <w:rPr>
                          <w:color w:val="7F7F7F" w:themeColor="text1" w:themeTint="80"/>
                          <w:sz w:val="20"/>
                          <w:szCs w:val="20"/>
                        </w:rPr>
                      </w:pPr>
                    </w:p>
                  </w:txbxContent>
                </v:textbox>
              </v:shape>
            </w:pict>
          </mc:Fallback>
        </mc:AlternateContent>
      </w:r>
    </w:p>
    <w:sectPr w:rsidR="00EC5E12" w:rsidRPr="007A197A" w:rsidSect="007111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6026E" w14:textId="77777777" w:rsidR="00A03B12" w:rsidRDefault="00A03B12" w:rsidP="001F4ADE">
      <w:pPr>
        <w:spacing w:after="0" w:line="240" w:lineRule="auto"/>
      </w:pPr>
      <w:r>
        <w:separator/>
      </w:r>
    </w:p>
  </w:endnote>
  <w:endnote w:type="continuationSeparator" w:id="0">
    <w:p w14:paraId="4B809393" w14:textId="77777777" w:rsidR="00A03B12" w:rsidRDefault="00A03B12" w:rsidP="001F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2D908" w14:textId="77777777" w:rsidR="00A03B12" w:rsidRDefault="00A03B12" w:rsidP="001F4ADE">
      <w:pPr>
        <w:spacing w:after="0" w:line="240" w:lineRule="auto"/>
      </w:pPr>
      <w:r>
        <w:separator/>
      </w:r>
    </w:p>
  </w:footnote>
  <w:footnote w:type="continuationSeparator" w:id="0">
    <w:p w14:paraId="27867FF7" w14:textId="77777777" w:rsidR="00A03B12" w:rsidRDefault="00A03B12" w:rsidP="001F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65A8"/>
    <w:multiLevelType w:val="hybridMultilevel"/>
    <w:tmpl w:val="64E66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C06D7"/>
    <w:multiLevelType w:val="hybridMultilevel"/>
    <w:tmpl w:val="33E67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7A6333"/>
    <w:multiLevelType w:val="hybridMultilevel"/>
    <w:tmpl w:val="AF1678DE"/>
    <w:lvl w:ilvl="0" w:tplc="21E6FED8">
      <w:start w:val="1"/>
      <w:numFmt w:val="bullet"/>
      <w:lvlText w:val=""/>
      <w:lvlJc w:val="left"/>
      <w:pPr>
        <w:tabs>
          <w:tab w:val="num" w:pos="720"/>
        </w:tabs>
        <w:ind w:left="720" w:hanging="360"/>
      </w:pPr>
      <w:rPr>
        <w:rFonts w:ascii="Symbol" w:hAnsi="Symbol" w:hint="default"/>
        <w:sz w:val="20"/>
      </w:rPr>
    </w:lvl>
    <w:lvl w:ilvl="1" w:tplc="2CB226DE">
      <w:start w:val="1"/>
      <w:numFmt w:val="bullet"/>
      <w:lvlText w:val=""/>
      <w:lvlJc w:val="left"/>
      <w:pPr>
        <w:tabs>
          <w:tab w:val="num" w:pos="1440"/>
        </w:tabs>
        <w:ind w:left="1440" w:hanging="360"/>
      </w:pPr>
      <w:rPr>
        <w:rFonts w:ascii="Symbol" w:hAnsi="Symbol" w:hint="default"/>
        <w:sz w:val="20"/>
      </w:rPr>
    </w:lvl>
    <w:lvl w:ilvl="2" w:tplc="6B8E8C2E">
      <w:start w:val="1"/>
      <w:numFmt w:val="bullet"/>
      <w:lvlText w:val=""/>
      <w:lvlJc w:val="left"/>
      <w:pPr>
        <w:tabs>
          <w:tab w:val="num" w:pos="2160"/>
        </w:tabs>
        <w:ind w:left="2160" w:hanging="360"/>
      </w:pPr>
      <w:rPr>
        <w:rFonts w:ascii="Symbol" w:hAnsi="Symbol" w:hint="default"/>
        <w:sz w:val="20"/>
      </w:rPr>
    </w:lvl>
    <w:lvl w:ilvl="3" w:tplc="38D0E40C">
      <w:start w:val="1"/>
      <w:numFmt w:val="bullet"/>
      <w:lvlText w:val=""/>
      <w:lvlJc w:val="left"/>
      <w:pPr>
        <w:tabs>
          <w:tab w:val="num" w:pos="2880"/>
        </w:tabs>
        <w:ind w:left="2880" w:hanging="360"/>
      </w:pPr>
      <w:rPr>
        <w:rFonts w:ascii="Symbol" w:hAnsi="Symbol" w:hint="default"/>
        <w:sz w:val="20"/>
      </w:rPr>
    </w:lvl>
    <w:lvl w:ilvl="4" w:tplc="628A9FC4">
      <w:start w:val="1"/>
      <w:numFmt w:val="bullet"/>
      <w:lvlText w:val=""/>
      <w:lvlJc w:val="left"/>
      <w:pPr>
        <w:tabs>
          <w:tab w:val="num" w:pos="3600"/>
        </w:tabs>
        <w:ind w:left="3600" w:hanging="360"/>
      </w:pPr>
      <w:rPr>
        <w:rFonts w:ascii="Symbol" w:hAnsi="Symbol" w:hint="default"/>
        <w:sz w:val="20"/>
      </w:rPr>
    </w:lvl>
    <w:lvl w:ilvl="5" w:tplc="9C6EB316">
      <w:start w:val="1"/>
      <w:numFmt w:val="bullet"/>
      <w:lvlText w:val=""/>
      <w:lvlJc w:val="left"/>
      <w:pPr>
        <w:tabs>
          <w:tab w:val="num" w:pos="4320"/>
        </w:tabs>
        <w:ind w:left="4320" w:hanging="360"/>
      </w:pPr>
      <w:rPr>
        <w:rFonts w:ascii="Symbol" w:hAnsi="Symbol" w:hint="default"/>
        <w:sz w:val="20"/>
      </w:rPr>
    </w:lvl>
    <w:lvl w:ilvl="6" w:tplc="075EFEC4">
      <w:start w:val="1"/>
      <w:numFmt w:val="bullet"/>
      <w:lvlText w:val=""/>
      <w:lvlJc w:val="left"/>
      <w:pPr>
        <w:tabs>
          <w:tab w:val="num" w:pos="5040"/>
        </w:tabs>
        <w:ind w:left="5040" w:hanging="360"/>
      </w:pPr>
      <w:rPr>
        <w:rFonts w:ascii="Symbol" w:hAnsi="Symbol" w:hint="default"/>
        <w:sz w:val="20"/>
      </w:rPr>
    </w:lvl>
    <w:lvl w:ilvl="7" w:tplc="6832BE2A">
      <w:start w:val="1"/>
      <w:numFmt w:val="bullet"/>
      <w:lvlText w:val=""/>
      <w:lvlJc w:val="left"/>
      <w:pPr>
        <w:tabs>
          <w:tab w:val="num" w:pos="5760"/>
        </w:tabs>
        <w:ind w:left="5760" w:hanging="360"/>
      </w:pPr>
      <w:rPr>
        <w:rFonts w:ascii="Symbol" w:hAnsi="Symbol" w:hint="default"/>
        <w:sz w:val="20"/>
      </w:rPr>
    </w:lvl>
    <w:lvl w:ilvl="8" w:tplc="066E2B8A">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A17F8"/>
    <w:multiLevelType w:val="hybridMultilevel"/>
    <w:tmpl w:val="656C3A10"/>
    <w:lvl w:ilvl="0" w:tplc="99862840">
      <w:start w:val="1"/>
      <w:numFmt w:val="bullet"/>
      <w:lvlText w:val=""/>
      <w:lvlJc w:val="left"/>
      <w:pPr>
        <w:ind w:left="360" w:hanging="360"/>
      </w:pPr>
      <w:rPr>
        <w:rFonts w:ascii="Wingdings" w:hAnsi="Wingdings" w:hint="default"/>
        <w:color w:val="405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15A42"/>
    <w:multiLevelType w:val="hybridMultilevel"/>
    <w:tmpl w:val="C868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44E41"/>
    <w:multiLevelType w:val="hybridMultilevel"/>
    <w:tmpl w:val="C8A630E2"/>
    <w:lvl w:ilvl="0" w:tplc="99862840">
      <w:start w:val="1"/>
      <w:numFmt w:val="bullet"/>
      <w:lvlText w:val=""/>
      <w:lvlJc w:val="left"/>
      <w:pPr>
        <w:ind w:left="360" w:hanging="360"/>
      </w:pPr>
      <w:rPr>
        <w:rFonts w:ascii="Wingdings" w:hAnsi="Wingdings" w:hint="default"/>
        <w:color w:val="405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303BF"/>
    <w:multiLevelType w:val="hybridMultilevel"/>
    <w:tmpl w:val="E1F87B28"/>
    <w:lvl w:ilvl="0" w:tplc="99862840">
      <w:start w:val="1"/>
      <w:numFmt w:val="bullet"/>
      <w:lvlText w:val=""/>
      <w:lvlJc w:val="left"/>
      <w:pPr>
        <w:ind w:left="360" w:hanging="360"/>
      </w:pPr>
      <w:rPr>
        <w:rFonts w:ascii="Wingdings" w:hAnsi="Wingdings" w:hint="default"/>
        <w:color w:val="405C8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A624FA"/>
    <w:multiLevelType w:val="hybridMultilevel"/>
    <w:tmpl w:val="782CCB42"/>
    <w:lvl w:ilvl="0" w:tplc="99862840">
      <w:start w:val="1"/>
      <w:numFmt w:val="bullet"/>
      <w:lvlText w:val=""/>
      <w:lvlJc w:val="left"/>
      <w:pPr>
        <w:ind w:left="360" w:hanging="360"/>
      </w:pPr>
      <w:rPr>
        <w:rFonts w:ascii="Wingdings" w:hAnsi="Wingdings" w:hint="default"/>
        <w:color w:val="405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B063E"/>
    <w:multiLevelType w:val="hybridMultilevel"/>
    <w:tmpl w:val="4D80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974B40"/>
    <w:multiLevelType w:val="hybridMultilevel"/>
    <w:tmpl w:val="40FC83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A5E1915"/>
    <w:multiLevelType w:val="hybridMultilevel"/>
    <w:tmpl w:val="EAA450E8"/>
    <w:lvl w:ilvl="0" w:tplc="99862840">
      <w:start w:val="1"/>
      <w:numFmt w:val="bullet"/>
      <w:lvlText w:val=""/>
      <w:lvlJc w:val="left"/>
      <w:pPr>
        <w:ind w:left="360" w:hanging="360"/>
      </w:pPr>
      <w:rPr>
        <w:rFonts w:ascii="Wingdings" w:hAnsi="Wingdings" w:hint="default"/>
        <w:color w:val="405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65A49"/>
    <w:multiLevelType w:val="hybridMultilevel"/>
    <w:tmpl w:val="B400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A82CE5"/>
    <w:multiLevelType w:val="hybridMultilevel"/>
    <w:tmpl w:val="35348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B424CB"/>
    <w:multiLevelType w:val="hybridMultilevel"/>
    <w:tmpl w:val="C2188CD2"/>
    <w:lvl w:ilvl="0" w:tplc="0A0E37A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FB6C42"/>
    <w:multiLevelType w:val="hybridMultilevel"/>
    <w:tmpl w:val="C804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0610B3"/>
    <w:multiLevelType w:val="hybridMultilevel"/>
    <w:tmpl w:val="632CEDE8"/>
    <w:lvl w:ilvl="0" w:tplc="0C090001">
      <w:start w:val="1"/>
      <w:numFmt w:val="bullet"/>
      <w:lvlText w:val=""/>
      <w:lvlJc w:val="left"/>
      <w:pPr>
        <w:ind w:left="720" w:hanging="360"/>
      </w:pPr>
      <w:rPr>
        <w:rFonts w:ascii="Symbol" w:hAnsi="Symbol" w:hint="default"/>
      </w:rPr>
    </w:lvl>
    <w:lvl w:ilvl="1" w:tplc="A21C85FE">
      <w:numFmt w:val="bullet"/>
      <w:lvlText w:val=""/>
      <w:lvlJc w:val="left"/>
      <w:pPr>
        <w:ind w:left="1440" w:hanging="360"/>
      </w:pPr>
      <w:rPr>
        <w:rFonts w:ascii="Wingdings" w:eastAsiaTheme="minorHAnsi" w:hAnsi="Wingdings"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860577"/>
    <w:multiLevelType w:val="hybridMultilevel"/>
    <w:tmpl w:val="D0865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805B18"/>
    <w:multiLevelType w:val="hybridMultilevel"/>
    <w:tmpl w:val="D40A1F78"/>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7BE3005"/>
    <w:multiLevelType w:val="hybridMultilevel"/>
    <w:tmpl w:val="DE726508"/>
    <w:lvl w:ilvl="0" w:tplc="99862840">
      <w:start w:val="1"/>
      <w:numFmt w:val="bullet"/>
      <w:lvlText w:val=""/>
      <w:lvlJc w:val="left"/>
      <w:pPr>
        <w:ind w:left="360" w:hanging="360"/>
      </w:pPr>
      <w:rPr>
        <w:rFonts w:ascii="Wingdings" w:hAnsi="Wingdings" w:hint="default"/>
        <w:color w:val="405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30422A"/>
    <w:multiLevelType w:val="hybridMultilevel"/>
    <w:tmpl w:val="20246E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626799"/>
    <w:multiLevelType w:val="hybridMultilevel"/>
    <w:tmpl w:val="3D14A3C2"/>
    <w:lvl w:ilvl="0" w:tplc="99862840">
      <w:start w:val="1"/>
      <w:numFmt w:val="bullet"/>
      <w:lvlText w:val=""/>
      <w:lvlJc w:val="left"/>
      <w:pPr>
        <w:ind w:left="360" w:hanging="360"/>
      </w:pPr>
      <w:rPr>
        <w:rFonts w:ascii="Wingdings" w:hAnsi="Wingdings" w:hint="default"/>
        <w:color w:val="405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6"/>
  </w:num>
  <w:num w:numId="5">
    <w:abstractNumId w:val="5"/>
  </w:num>
  <w:num w:numId="6">
    <w:abstractNumId w:val="3"/>
  </w:num>
  <w:num w:numId="7">
    <w:abstractNumId w:val="10"/>
  </w:num>
  <w:num w:numId="8">
    <w:abstractNumId w:val="18"/>
  </w:num>
  <w:num w:numId="9">
    <w:abstractNumId w:val="7"/>
  </w:num>
  <w:num w:numId="10">
    <w:abstractNumId w:val="20"/>
  </w:num>
  <w:num w:numId="11">
    <w:abstractNumId w:val="16"/>
  </w:num>
  <w:num w:numId="12">
    <w:abstractNumId w:val="14"/>
  </w:num>
  <w:num w:numId="13">
    <w:abstractNumId w:val="13"/>
  </w:num>
  <w:num w:numId="14">
    <w:abstractNumId w:val="11"/>
  </w:num>
  <w:num w:numId="15">
    <w:abstractNumId w:val="8"/>
  </w:num>
  <w:num w:numId="16">
    <w:abstractNumId w:val="1"/>
  </w:num>
  <w:num w:numId="17">
    <w:abstractNumId w:val="17"/>
  </w:num>
  <w:num w:numId="18">
    <w:abstractNumId w:val="19"/>
  </w:num>
  <w:num w:numId="19">
    <w:abstractNumId w:val="9"/>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12"/>
    <w:rsid w:val="000525C7"/>
    <w:rsid w:val="00073A6F"/>
    <w:rsid w:val="000A3763"/>
    <w:rsid w:val="000E748A"/>
    <w:rsid w:val="001E4823"/>
    <w:rsid w:val="001F4ADE"/>
    <w:rsid w:val="002E70E5"/>
    <w:rsid w:val="002F5076"/>
    <w:rsid w:val="003D5A95"/>
    <w:rsid w:val="003E0C4B"/>
    <w:rsid w:val="003F422C"/>
    <w:rsid w:val="00490BDD"/>
    <w:rsid w:val="004E6915"/>
    <w:rsid w:val="005275DF"/>
    <w:rsid w:val="00536C09"/>
    <w:rsid w:val="006A1B8A"/>
    <w:rsid w:val="006A3048"/>
    <w:rsid w:val="0071114C"/>
    <w:rsid w:val="007A197A"/>
    <w:rsid w:val="007B7786"/>
    <w:rsid w:val="00815487"/>
    <w:rsid w:val="00823F9A"/>
    <w:rsid w:val="008A7056"/>
    <w:rsid w:val="009934F9"/>
    <w:rsid w:val="009F218B"/>
    <w:rsid w:val="00A03B12"/>
    <w:rsid w:val="00A13709"/>
    <w:rsid w:val="00A661D5"/>
    <w:rsid w:val="00AA6CCF"/>
    <w:rsid w:val="00AC486E"/>
    <w:rsid w:val="00B33A83"/>
    <w:rsid w:val="00B5336F"/>
    <w:rsid w:val="00BD729E"/>
    <w:rsid w:val="00BE15AF"/>
    <w:rsid w:val="00C73FBB"/>
    <w:rsid w:val="00C740DE"/>
    <w:rsid w:val="00C8262D"/>
    <w:rsid w:val="00CD167E"/>
    <w:rsid w:val="00D13C8A"/>
    <w:rsid w:val="00D716E7"/>
    <w:rsid w:val="00DA0C03"/>
    <w:rsid w:val="00DB39F8"/>
    <w:rsid w:val="00DB7085"/>
    <w:rsid w:val="00DC43CC"/>
    <w:rsid w:val="00DD396E"/>
    <w:rsid w:val="00DF7460"/>
    <w:rsid w:val="00EC5E12"/>
    <w:rsid w:val="00ED7A8F"/>
    <w:rsid w:val="00EE5C50"/>
    <w:rsid w:val="00F24CC6"/>
    <w:rsid w:val="00F62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74AC"/>
  <w15:chartTrackingRefBased/>
  <w15:docId w15:val="{58F1081B-9202-4221-BED9-2599F594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uiPriority w:val="3"/>
    <w:qFormat/>
    <w:rsid w:val="0071114C"/>
    <w:pPr>
      <w:keepLines/>
      <w:tabs>
        <w:tab w:val="left" w:pos="680"/>
      </w:tabs>
      <w:suppressAutoHyphens/>
      <w:spacing w:before="240" w:after="200" w:line="264"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A6F"/>
    <w:pPr>
      <w:ind w:left="720"/>
      <w:contextualSpacing/>
    </w:pPr>
  </w:style>
  <w:style w:type="paragraph" w:styleId="Header">
    <w:name w:val="header"/>
    <w:basedOn w:val="Normal"/>
    <w:link w:val="HeaderChar"/>
    <w:uiPriority w:val="99"/>
    <w:unhideWhenUsed/>
    <w:rsid w:val="001F4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DE"/>
  </w:style>
  <w:style w:type="paragraph" w:styleId="Footer">
    <w:name w:val="footer"/>
    <w:basedOn w:val="Normal"/>
    <w:link w:val="FooterChar"/>
    <w:uiPriority w:val="99"/>
    <w:unhideWhenUsed/>
    <w:rsid w:val="001F4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DE"/>
  </w:style>
  <w:style w:type="paragraph" w:customStyle="1" w:styleId="Char">
    <w:name w:val="Char"/>
    <w:basedOn w:val="Normal"/>
    <w:rsid w:val="001F4ADE"/>
    <w:pPr>
      <w:spacing w:after="120" w:line="240" w:lineRule="exact"/>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C7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DE"/>
    <w:rPr>
      <w:rFonts w:ascii="Segoe UI" w:hAnsi="Segoe UI" w:cs="Segoe UI"/>
      <w:sz w:val="18"/>
      <w:szCs w:val="18"/>
    </w:rPr>
  </w:style>
  <w:style w:type="character" w:customStyle="1" w:styleId="Heading2Char">
    <w:name w:val="Heading 2 Char"/>
    <w:basedOn w:val="DefaultParagraphFont"/>
    <w:link w:val="Heading2"/>
    <w:uiPriority w:val="3"/>
    <w:rsid w:val="0071114C"/>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71114C"/>
    <w:rPr>
      <w:sz w:val="16"/>
      <w:szCs w:val="16"/>
    </w:rPr>
  </w:style>
  <w:style w:type="paragraph" w:styleId="CommentText">
    <w:name w:val="annotation text"/>
    <w:basedOn w:val="Normal"/>
    <w:link w:val="CommentTextChar"/>
    <w:uiPriority w:val="99"/>
    <w:semiHidden/>
    <w:unhideWhenUsed/>
    <w:rsid w:val="0071114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71114C"/>
    <w:rPr>
      <w:sz w:val="20"/>
      <w:szCs w:val="20"/>
    </w:rPr>
  </w:style>
  <w:style w:type="paragraph" w:customStyle="1" w:styleId="trt0xe">
    <w:name w:val="trt0xe"/>
    <w:basedOn w:val="Normal"/>
    <w:rsid w:val="007111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71114C"/>
    <w:pPr>
      <w:spacing w:after="120"/>
    </w:pPr>
  </w:style>
  <w:style w:type="character" w:customStyle="1" w:styleId="BodyTextChar">
    <w:name w:val="Body Text Char"/>
    <w:basedOn w:val="DefaultParagraphFont"/>
    <w:link w:val="BodyText"/>
    <w:uiPriority w:val="99"/>
    <w:semiHidden/>
    <w:rsid w:val="0071114C"/>
  </w:style>
  <w:style w:type="paragraph" w:styleId="CommentSubject">
    <w:name w:val="annotation subject"/>
    <w:basedOn w:val="CommentText"/>
    <w:next w:val="CommentText"/>
    <w:link w:val="CommentSubjectChar"/>
    <w:uiPriority w:val="99"/>
    <w:semiHidden/>
    <w:unhideWhenUsed/>
    <w:rsid w:val="0071114C"/>
    <w:pPr>
      <w:spacing w:after="160"/>
    </w:pPr>
    <w:rPr>
      <w:b/>
      <w:bCs/>
    </w:rPr>
  </w:style>
  <w:style w:type="character" w:customStyle="1" w:styleId="CommentSubjectChar">
    <w:name w:val="Comment Subject Char"/>
    <w:basedOn w:val="CommentTextChar"/>
    <w:link w:val="CommentSubject"/>
    <w:uiPriority w:val="99"/>
    <w:semiHidden/>
    <w:rsid w:val="0071114C"/>
    <w:rPr>
      <w:b/>
      <w:bCs/>
      <w:sz w:val="20"/>
      <w:szCs w:val="20"/>
    </w:rPr>
  </w:style>
  <w:style w:type="character" w:customStyle="1" w:styleId="Heading1Char">
    <w:name w:val="Heading 1 Char"/>
    <w:basedOn w:val="DefaultParagraphFont"/>
    <w:link w:val="Heading1"/>
    <w:uiPriority w:val="9"/>
    <w:rsid w:val="00A661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97801">
      <w:bodyDiv w:val="1"/>
      <w:marLeft w:val="0"/>
      <w:marRight w:val="0"/>
      <w:marTop w:val="0"/>
      <w:marBottom w:val="0"/>
      <w:divBdr>
        <w:top w:val="none" w:sz="0" w:space="0" w:color="auto"/>
        <w:left w:val="none" w:sz="0" w:space="0" w:color="auto"/>
        <w:bottom w:val="none" w:sz="0" w:space="0" w:color="auto"/>
        <w:right w:val="none" w:sz="0" w:space="0" w:color="auto"/>
      </w:divBdr>
      <w:divsChild>
        <w:div w:id="788937696">
          <w:marLeft w:val="0"/>
          <w:marRight w:val="0"/>
          <w:marTop w:val="0"/>
          <w:marBottom w:val="0"/>
          <w:divBdr>
            <w:top w:val="none" w:sz="0" w:space="0" w:color="auto"/>
            <w:left w:val="none" w:sz="0" w:space="0" w:color="auto"/>
            <w:bottom w:val="none" w:sz="0" w:space="0" w:color="auto"/>
            <w:right w:val="none" w:sz="0" w:space="0" w:color="auto"/>
          </w:divBdr>
        </w:div>
        <w:div w:id="737678282">
          <w:marLeft w:val="0"/>
          <w:marRight w:val="0"/>
          <w:marTop w:val="0"/>
          <w:marBottom w:val="0"/>
          <w:divBdr>
            <w:top w:val="none" w:sz="0" w:space="0" w:color="auto"/>
            <w:left w:val="none" w:sz="0" w:space="0" w:color="auto"/>
            <w:bottom w:val="none" w:sz="0" w:space="0" w:color="auto"/>
            <w:right w:val="none" w:sz="0" w:space="0" w:color="auto"/>
          </w:divBdr>
        </w:div>
        <w:div w:id="1346593011">
          <w:marLeft w:val="0"/>
          <w:marRight w:val="0"/>
          <w:marTop w:val="0"/>
          <w:marBottom w:val="0"/>
          <w:divBdr>
            <w:top w:val="none" w:sz="0" w:space="0" w:color="auto"/>
            <w:left w:val="none" w:sz="0" w:space="0" w:color="auto"/>
            <w:bottom w:val="none" w:sz="0" w:space="0" w:color="auto"/>
            <w:right w:val="none" w:sz="0" w:space="0" w:color="auto"/>
          </w:divBdr>
        </w:div>
        <w:div w:id="1679380713">
          <w:marLeft w:val="0"/>
          <w:marRight w:val="0"/>
          <w:marTop w:val="0"/>
          <w:marBottom w:val="0"/>
          <w:divBdr>
            <w:top w:val="none" w:sz="0" w:space="0" w:color="auto"/>
            <w:left w:val="none" w:sz="0" w:space="0" w:color="auto"/>
            <w:bottom w:val="none" w:sz="0" w:space="0" w:color="auto"/>
            <w:right w:val="none" w:sz="0" w:space="0" w:color="auto"/>
          </w:divBdr>
        </w:div>
        <w:div w:id="1086608045">
          <w:marLeft w:val="0"/>
          <w:marRight w:val="0"/>
          <w:marTop w:val="0"/>
          <w:marBottom w:val="0"/>
          <w:divBdr>
            <w:top w:val="none" w:sz="0" w:space="0" w:color="auto"/>
            <w:left w:val="none" w:sz="0" w:space="0" w:color="auto"/>
            <w:bottom w:val="none" w:sz="0" w:space="0" w:color="auto"/>
            <w:right w:val="none" w:sz="0" w:space="0" w:color="auto"/>
          </w:divBdr>
        </w:div>
      </w:divsChild>
    </w:div>
    <w:div w:id="18541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681A25D7AD54D8A21985FB7FB0696" ma:contentTypeVersion="11" ma:contentTypeDescription="Create a new document." ma:contentTypeScope="" ma:versionID="54ce3ed415ca4f5fcb1994acf47126fc">
  <xsd:schema xmlns:xsd="http://www.w3.org/2001/XMLSchema" xmlns:xs="http://www.w3.org/2001/XMLSchema" xmlns:p="http://schemas.microsoft.com/office/2006/metadata/properties" xmlns:ns2="abe41612-6d21-4da8-9360-788d204bc1b2" xmlns:ns3="df502049-25b9-44d4-8cb2-dfe8fa75f164" targetNamespace="http://schemas.microsoft.com/office/2006/metadata/properties" ma:root="true" ma:fieldsID="9d61fdee558b74bff40554f1c14ccc5a" ns2:_="" ns3:_="">
    <xsd:import namespace="abe41612-6d21-4da8-9360-788d204bc1b2"/>
    <xsd:import namespace="df502049-25b9-44d4-8cb2-dfe8fa75f1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41612-6d21-4da8-9360-788d204bc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02049-25b9-44d4-8cb2-dfe8fa75f1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ED4CC-673D-42AF-BA80-BE2BFAA9B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73E48-768D-443B-92EC-39E36521A50C}">
  <ds:schemaRefs>
    <ds:schemaRef ds:uri="http://schemas.microsoft.com/sharepoint/v3/contenttype/forms"/>
  </ds:schemaRefs>
</ds:datastoreItem>
</file>

<file path=customXml/itemProps3.xml><?xml version="1.0" encoding="utf-8"?>
<ds:datastoreItem xmlns:ds="http://schemas.openxmlformats.org/officeDocument/2006/customXml" ds:itemID="{36232B33-E035-4772-B7CE-C2715CE3E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41612-6d21-4da8-9360-788d204bc1b2"/>
    <ds:schemaRef ds:uri="df502049-25b9-44d4-8cb2-dfe8fa75f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4319</Characters>
  <Application>Microsoft Office Word</Application>
  <DocSecurity>0</DocSecurity>
  <Lines>308</Lines>
  <Paragraphs>149</Paragraphs>
  <ScaleCrop>false</ScaleCrop>
  <HeadingPairs>
    <vt:vector size="2" baseType="variant">
      <vt:variant>
        <vt:lpstr>Title</vt:lpstr>
      </vt:variant>
      <vt:variant>
        <vt:i4>1</vt:i4>
      </vt:variant>
    </vt:vector>
  </HeadingPairs>
  <TitlesOfParts>
    <vt:vector size="1" baseType="lpstr">
      <vt:lpstr/>
    </vt:vector>
  </TitlesOfParts>
  <Company>eHealthNSW</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 - Guide and Template</dc:title>
  <dc:subject/>
  <dc:creator>Mary Fullick</dc:creator>
  <cp:keywords>VTE Toolkit</cp:keywords>
  <dc:description/>
  <cp:lastModifiedBy>Clinical Excellence Commission</cp:lastModifiedBy>
  <cp:revision>3</cp:revision>
  <dcterms:created xsi:type="dcterms:W3CDTF">2021-05-03T06:29:00Z</dcterms:created>
  <dcterms:modified xsi:type="dcterms:W3CDTF">2021-05-04T07:57:00Z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0x0101006BA681A25D7AD54D8A21985FB7FB0696</vt:lpwstr>
  </property>
</Properties>
</file>