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7A45" w14:textId="77777777" w:rsidR="00381FF5" w:rsidRPr="00381FF5" w:rsidRDefault="00594ADC" w:rsidP="008714A0">
      <w:pPr>
        <w:autoSpaceDE w:val="0"/>
        <w:autoSpaceDN w:val="0"/>
        <w:adjustRightInd w:val="0"/>
        <w:spacing w:after="0" w:line="360" w:lineRule="auto"/>
        <w:rPr>
          <w:rFonts w:cs="TTE1A7AA40t00"/>
        </w:rPr>
      </w:pPr>
      <w:r w:rsidRPr="00381FF5">
        <w:rPr>
          <w:rFonts w:cs="TTE1A7AA40t00"/>
        </w:rPr>
        <w:t xml:space="preserve">Once you have identified your team members arrange to have at </w:t>
      </w:r>
      <w:r w:rsidRPr="00381FF5">
        <w:rPr>
          <w:rFonts w:cs="TTE1A7AA40t00"/>
          <w:b/>
          <w:u w:val="single"/>
        </w:rPr>
        <w:t>least one</w:t>
      </w:r>
      <w:r w:rsidRPr="00381FF5">
        <w:rPr>
          <w:rFonts w:cs="TTE1A7AA40t00"/>
        </w:rPr>
        <w:t xml:space="preserve"> meeting before </w:t>
      </w:r>
      <w:r w:rsidR="00D31354" w:rsidRPr="00381FF5">
        <w:rPr>
          <w:rFonts w:cs="TTE1A7AA40t00"/>
        </w:rPr>
        <w:t>introducing the AMBER care bundle</w:t>
      </w:r>
      <w:r w:rsidRPr="00381FF5">
        <w:rPr>
          <w:rFonts w:cs="TTE1A7AA40t00"/>
        </w:rPr>
        <w:t>.</w:t>
      </w:r>
      <w:r w:rsidR="00381FF5" w:rsidRPr="00381FF5">
        <w:rPr>
          <w:rFonts w:cs="TTE1A7AA40t00"/>
        </w:rPr>
        <w:t xml:space="preserve"> </w:t>
      </w:r>
    </w:p>
    <w:p w14:paraId="4CA8B27C" w14:textId="77777777" w:rsidR="00B80909" w:rsidRPr="00381FF5" w:rsidRDefault="00381FF5" w:rsidP="008714A0">
      <w:pPr>
        <w:autoSpaceDE w:val="0"/>
        <w:autoSpaceDN w:val="0"/>
        <w:adjustRightInd w:val="0"/>
        <w:spacing w:after="0" w:line="360" w:lineRule="auto"/>
        <w:rPr>
          <w:rFonts w:cs="TTE1A7AA40t00"/>
        </w:rPr>
      </w:pPr>
      <w:r w:rsidRPr="00381FF5">
        <w:rPr>
          <w:rFonts w:cs="TTE1A7AA40t00"/>
        </w:rPr>
        <w:t>By bringing team members together to pursue a common focus, better decisions, commitment, support and implementation can result.</w:t>
      </w:r>
    </w:p>
    <w:p w14:paraId="7ED41DFA" w14:textId="77777777" w:rsidR="008714A0" w:rsidRPr="00381FF5" w:rsidRDefault="008714A0" w:rsidP="008714A0">
      <w:pPr>
        <w:autoSpaceDE w:val="0"/>
        <w:autoSpaceDN w:val="0"/>
        <w:adjustRightInd w:val="0"/>
        <w:spacing w:after="0" w:line="360" w:lineRule="auto"/>
        <w:rPr>
          <w:rFonts w:cs="TTE2046460t00"/>
          <w:b/>
          <w:color w:val="215868" w:themeColor="accent5" w:themeShade="80"/>
          <w:sz w:val="24"/>
        </w:rPr>
      </w:pPr>
      <w:r w:rsidRPr="00381FF5">
        <w:rPr>
          <w:rFonts w:cs="TTE2046460t00"/>
          <w:b/>
          <w:color w:val="215868" w:themeColor="accent5" w:themeShade="80"/>
          <w:sz w:val="24"/>
        </w:rPr>
        <w:t xml:space="preserve">Conducting the initial team meeting </w:t>
      </w:r>
    </w:p>
    <w:p w14:paraId="2A8F0558" w14:textId="77777777" w:rsidR="008714A0" w:rsidRPr="00381FF5" w:rsidRDefault="008714A0" w:rsidP="008714A0">
      <w:pPr>
        <w:autoSpaceDE w:val="0"/>
        <w:autoSpaceDN w:val="0"/>
        <w:adjustRightInd w:val="0"/>
        <w:spacing w:after="0" w:line="360" w:lineRule="auto"/>
        <w:rPr>
          <w:rFonts w:cs="TTE1A7AA40t00"/>
        </w:rPr>
      </w:pPr>
      <w:r w:rsidRPr="00381FF5">
        <w:rPr>
          <w:rFonts w:cs="TTE1A7AA40t00"/>
        </w:rPr>
        <w:t>The aim of the meeting is to:</w:t>
      </w:r>
      <w:bookmarkStart w:id="0" w:name="_GoBack"/>
      <w:bookmarkEnd w:id="0"/>
    </w:p>
    <w:p w14:paraId="4BCCCED2" w14:textId="77777777" w:rsidR="008714A0" w:rsidRPr="00381FF5" w:rsidRDefault="008714A0" w:rsidP="008714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TE1A7AA40t00"/>
        </w:rPr>
      </w:pPr>
      <w:r w:rsidRPr="00381FF5">
        <w:rPr>
          <w:rFonts w:cs="TTE1A7AA40t00"/>
        </w:rPr>
        <w:t>Introduce all team members (including Executive Sponsor and coordinator)</w:t>
      </w:r>
    </w:p>
    <w:p w14:paraId="0B271D91" w14:textId="77777777" w:rsidR="008714A0" w:rsidRPr="00381FF5" w:rsidRDefault="008714A0" w:rsidP="008714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TE1A7AA40t00"/>
        </w:rPr>
      </w:pPr>
      <w:r w:rsidRPr="00381FF5">
        <w:rPr>
          <w:rFonts w:cs="TTE1A7AA40t00"/>
        </w:rPr>
        <w:t xml:space="preserve">Identify key people to involve early </w:t>
      </w:r>
    </w:p>
    <w:p w14:paraId="76A5FDE4" w14:textId="77777777" w:rsidR="008714A0" w:rsidRPr="00381FF5" w:rsidRDefault="008714A0" w:rsidP="008714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TE1A7AA40t00"/>
        </w:rPr>
      </w:pPr>
      <w:r w:rsidRPr="00381FF5">
        <w:rPr>
          <w:rFonts w:cs="TTE1A7AA40t00"/>
        </w:rPr>
        <w:t xml:space="preserve">Discuss what would be the local issues or obstacles to implementing the AMBER care bundle e.g. particular people or policy that may be stumbling blocks </w:t>
      </w:r>
    </w:p>
    <w:p w14:paraId="590A1933" w14:textId="77777777" w:rsidR="008714A0" w:rsidRPr="00381FF5" w:rsidRDefault="008714A0" w:rsidP="008714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TE1A7AA40t00"/>
        </w:rPr>
      </w:pPr>
      <w:r w:rsidRPr="00381FF5">
        <w:rPr>
          <w:rFonts w:cs="TTE1A7AA40t00"/>
        </w:rPr>
        <w:t>Discuss and agree on some strategies for managing those issues</w:t>
      </w:r>
    </w:p>
    <w:p w14:paraId="73759FA7" w14:textId="77777777" w:rsidR="008714A0" w:rsidRPr="00381FF5" w:rsidRDefault="008714A0" w:rsidP="008714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TE1A7AA40t00"/>
        </w:rPr>
      </w:pPr>
      <w:r w:rsidRPr="00381FF5">
        <w:rPr>
          <w:rFonts w:cs="TTE1A7AA40t00"/>
        </w:rPr>
        <w:t xml:space="preserve">Discuss any process issues re </w:t>
      </w:r>
      <w:proofErr w:type="spellStart"/>
      <w:r w:rsidRPr="00381FF5">
        <w:rPr>
          <w:rFonts w:cs="TTE1A7AA40t00"/>
        </w:rPr>
        <w:t>eMR</w:t>
      </w:r>
      <w:proofErr w:type="spellEnd"/>
      <w:r w:rsidRPr="00381FF5">
        <w:rPr>
          <w:rFonts w:cs="TTE1A7AA40t00"/>
        </w:rPr>
        <w:t xml:space="preserve"> – if you don’t have </w:t>
      </w:r>
      <w:proofErr w:type="spellStart"/>
      <w:r w:rsidRPr="00381FF5">
        <w:rPr>
          <w:rFonts w:cs="TTE1A7AA40t00"/>
        </w:rPr>
        <w:t>eMR</w:t>
      </w:r>
      <w:proofErr w:type="spellEnd"/>
      <w:r w:rsidRPr="00381FF5">
        <w:rPr>
          <w:rFonts w:cs="TTE1A7AA40t00"/>
        </w:rPr>
        <w:t xml:space="preserve"> who will be doing the data entry and collection </w:t>
      </w:r>
    </w:p>
    <w:p w14:paraId="027AB99D" w14:textId="77777777" w:rsidR="008714A0" w:rsidRPr="00381FF5" w:rsidRDefault="00C460B5" w:rsidP="00D12CFF">
      <w:pPr>
        <w:autoSpaceDE w:val="0"/>
        <w:autoSpaceDN w:val="0"/>
        <w:adjustRightInd w:val="0"/>
        <w:spacing w:after="0" w:line="360" w:lineRule="auto"/>
        <w:rPr>
          <w:rFonts w:cs="TTE2046460t00"/>
          <w:b/>
          <w:color w:val="215868" w:themeColor="accent5" w:themeShade="80"/>
          <w:sz w:val="24"/>
        </w:rPr>
      </w:pPr>
      <w:r w:rsidRPr="00381FF5">
        <w:rPr>
          <w:rFonts w:cs="TTE2046460t00"/>
          <w:b/>
          <w:color w:val="215868" w:themeColor="accent5" w:themeShade="80"/>
          <w:sz w:val="24"/>
        </w:rPr>
        <w:t xml:space="preserve">What to consider in the discussion </w:t>
      </w:r>
    </w:p>
    <w:p w14:paraId="392F7DE6" w14:textId="77777777" w:rsidR="00381FF5" w:rsidRPr="00381FF5" w:rsidRDefault="00381FF5" w:rsidP="00381FF5">
      <w:pPr>
        <w:autoSpaceDE w:val="0"/>
        <w:autoSpaceDN w:val="0"/>
        <w:adjustRightInd w:val="0"/>
        <w:spacing w:after="0" w:line="360" w:lineRule="auto"/>
        <w:rPr>
          <w:rFonts w:cs="TTE1A7AA40t00"/>
        </w:rPr>
      </w:pPr>
      <w:r w:rsidRPr="00381FF5">
        <w:rPr>
          <w:rFonts w:cs="TTE1A7AA40t00"/>
        </w:rPr>
        <w:t xml:space="preserve">To aid the discussion bring a case study of a patient who died in the facility / ward that might have been appropriate for the AMBER care bundle and how the management of this case may or may not have changed. </w:t>
      </w:r>
    </w:p>
    <w:p w14:paraId="6DFDAD6E" w14:textId="77777777" w:rsidR="00393E9F" w:rsidRPr="00381FF5" w:rsidRDefault="00393E9F" w:rsidP="00594ADC">
      <w:pPr>
        <w:shd w:val="clear" w:color="auto" w:fill="FFFFFF"/>
        <w:spacing w:after="0" w:line="360" w:lineRule="auto"/>
        <w:outlineLvl w:val="2"/>
        <w:rPr>
          <w:rFonts w:eastAsia="Times New Roman" w:cs="Arial"/>
          <w:bCs/>
          <w:color w:val="000000"/>
          <w:lang w:val="en" w:eastAsia="en-AU"/>
        </w:rPr>
      </w:pPr>
      <w:r w:rsidRPr="00381FF5">
        <w:rPr>
          <w:rFonts w:eastAsia="Times New Roman" w:cs="Arial"/>
          <w:bCs/>
          <w:color w:val="000000"/>
          <w:lang w:val="en" w:eastAsia="en-AU"/>
        </w:rPr>
        <w:t xml:space="preserve">In </w:t>
      </w:r>
      <w:r w:rsidR="001E09BF" w:rsidRPr="00381FF5">
        <w:rPr>
          <w:rFonts w:eastAsia="Times New Roman" w:cs="Arial"/>
          <w:bCs/>
          <w:color w:val="000000"/>
          <w:lang w:val="en" w:eastAsia="en-AU"/>
        </w:rPr>
        <w:t xml:space="preserve">the discussion </w:t>
      </w:r>
      <w:r w:rsidRPr="00381FF5">
        <w:rPr>
          <w:rFonts w:eastAsia="Times New Roman" w:cs="Arial"/>
          <w:bCs/>
          <w:color w:val="000000"/>
          <w:lang w:val="en" w:eastAsia="en-AU"/>
        </w:rPr>
        <w:t>consider and answer these questions as a team</w:t>
      </w:r>
    </w:p>
    <w:p w14:paraId="37F353BE" w14:textId="77777777" w:rsidR="00393E9F" w:rsidRPr="00381FF5" w:rsidRDefault="00381FF5" w:rsidP="00381FF5">
      <w:pPr>
        <w:shd w:val="clear" w:color="auto" w:fill="FFFFFF"/>
        <w:spacing w:after="0" w:line="360" w:lineRule="auto"/>
        <w:outlineLvl w:val="2"/>
        <w:rPr>
          <w:rFonts w:eastAsia="Times New Roman" w:cs="Arial"/>
          <w:bCs/>
          <w:color w:val="215868" w:themeColor="accent5" w:themeShade="80"/>
          <w:lang w:val="en" w:eastAsia="en-AU"/>
        </w:rPr>
      </w:pPr>
      <w:r w:rsidRPr="00381FF5">
        <w:rPr>
          <w:rFonts w:eastAsia="Times New Roman" w:cs="Arial"/>
          <w:bCs/>
          <w:color w:val="215868" w:themeColor="accent5" w:themeShade="80"/>
          <w:lang w:val="en" w:eastAsia="en-AU"/>
        </w:rPr>
        <w:t xml:space="preserve">The </w:t>
      </w:r>
      <w:r w:rsidR="000F168F" w:rsidRPr="00381FF5">
        <w:rPr>
          <w:rFonts w:eastAsia="Times New Roman" w:cs="Arial"/>
          <w:bCs/>
          <w:color w:val="215868" w:themeColor="accent5" w:themeShade="80"/>
          <w:lang w:val="en" w:eastAsia="en-AU"/>
        </w:rPr>
        <w:t>M</w:t>
      </w:r>
      <w:r w:rsidR="00393E9F" w:rsidRPr="00381FF5">
        <w:rPr>
          <w:rFonts w:eastAsia="Times New Roman" w:cs="Arial"/>
          <w:bCs/>
          <w:color w:val="215868" w:themeColor="accent5" w:themeShade="80"/>
          <w:lang w:val="en" w:eastAsia="en-AU"/>
        </w:rPr>
        <w:t xml:space="preserve">ultidisciplinary team </w:t>
      </w:r>
    </w:p>
    <w:p w14:paraId="0CE06064" w14:textId="77777777" w:rsidR="005065C4" w:rsidRPr="00381FF5" w:rsidRDefault="008548B8" w:rsidP="00C460B5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Arial"/>
          <w:color w:val="333333"/>
          <w:lang w:eastAsia="en-AU"/>
        </w:rPr>
      </w:pPr>
      <w:r w:rsidRPr="00381FF5">
        <w:rPr>
          <w:rFonts w:eastAsia="Times New Roman" w:cs="Arial"/>
          <w:color w:val="333333"/>
          <w:lang w:val="en-US" w:eastAsia="en-AU"/>
        </w:rPr>
        <w:t>Do you currently address patient care planning in multidisciplinary rounds?</w:t>
      </w:r>
    </w:p>
    <w:p w14:paraId="16DE90EE" w14:textId="77777777" w:rsidR="005065C4" w:rsidRPr="00381FF5" w:rsidRDefault="008548B8" w:rsidP="00C460B5">
      <w:pPr>
        <w:numPr>
          <w:ilvl w:val="1"/>
          <w:numId w:val="4"/>
        </w:numPr>
        <w:spacing w:after="0" w:line="360" w:lineRule="auto"/>
        <w:ind w:left="1080"/>
        <w:rPr>
          <w:rFonts w:eastAsia="Times New Roman" w:cs="Arial"/>
          <w:color w:val="333333"/>
          <w:lang w:eastAsia="en-AU"/>
        </w:rPr>
      </w:pPr>
      <w:r w:rsidRPr="00381FF5">
        <w:rPr>
          <w:rFonts w:eastAsia="Times New Roman" w:cs="Arial"/>
          <w:color w:val="333333"/>
          <w:lang w:val="en-US" w:eastAsia="en-AU"/>
        </w:rPr>
        <w:t>What works well?</w:t>
      </w:r>
    </w:p>
    <w:p w14:paraId="736AC191" w14:textId="77777777" w:rsidR="005065C4" w:rsidRPr="00381FF5" w:rsidRDefault="008548B8" w:rsidP="00C460B5">
      <w:pPr>
        <w:numPr>
          <w:ilvl w:val="1"/>
          <w:numId w:val="4"/>
        </w:numPr>
        <w:spacing w:after="0" w:line="360" w:lineRule="auto"/>
        <w:ind w:left="1080"/>
        <w:rPr>
          <w:rFonts w:eastAsia="Times New Roman" w:cs="Arial"/>
          <w:color w:val="333333"/>
          <w:lang w:eastAsia="en-AU"/>
        </w:rPr>
      </w:pPr>
      <w:r w:rsidRPr="00381FF5">
        <w:rPr>
          <w:rFonts w:eastAsia="Times New Roman" w:cs="Arial"/>
          <w:color w:val="333333"/>
          <w:lang w:val="en-US" w:eastAsia="en-AU"/>
        </w:rPr>
        <w:t>What could be improved?</w:t>
      </w:r>
    </w:p>
    <w:p w14:paraId="6190BFF9" w14:textId="77777777" w:rsidR="005065C4" w:rsidRPr="00381FF5" w:rsidRDefault="008548B8" w:rsidP="00C460B5">
      <w:pPr>
        <w:numPr>
          <w:ilvl w:val="1"/>
          <w:numId w:val="4"/>
        </w:numPr>
        <w:spacing w:after="0" w:line="360" w:lineRule="auto"/>
        <w:ind w:left="1080"/>
        <w:rPr>
          <w:rFonts w:eastAsia="Times New Roman" w:cs="Arial"/>
          <w:color w:val="333333"/>
          <w:lang w:eastAsia="en-AU"/>
        </w:rPr>
      </w:pPr>
      <w:r w:rsidRPr="00381FF5">
        <w:rPr>
          <w:rFonts w:eastAsia="Times New Roman" w:cs="Arial"/>
          <w:color w:val="333333"/>
          <w:lang w:val="en-US" w:eastAsia="en-AU"/>
        </w:rPr>
        <w:t>Who participates?</w:t>
      </w:r>
    </w:p>
    <w:p w14:paraId="0921ADAB" w14:textId="77777777" w:rsidR="005065C4" w:rsidRPr="00381FF5" w:rsidRDefault="008548B8" w:rsidP="00C460B5">
      <w:pPr>
        <w:numPr>
          <w:ilvl w:val="0"/>
          <w:numId w:val="4"/>
        </w:numPr>
        <w:spacing w:after="0" w:line="360" w:lineRule="auto"/>
        <w:ind w:left="360"/>
        <w:rPr>
          <w:rFonts w:eastAsia="Times New Roman" w:cs="Arial"/>
          <w:color w:val="333333"/>
          <w:lang w:eastAsia="en-AU"/>
        </w:rPr>
      </w:pPr>
      <w:r w:rsidRPr="00381FF5">
        <w:rPr>
          <w:rFonts w:eastAsia="Times New Roman" w:cs="Arial"/>
          <w:color w:val="333333"/>
          <w:lang w:val="en-US" w:eastAsia="en-AU"/>
        </w:rPr>
        <w:t>If you do not do the above, why not?</w:t>
      </w:r>
    </w:p>
    <w:p w14:paraId="6C103669" w14:textId="77777777" w:rsidR="005065C4" w:rsidRPr="00381FF5" w:rsidRDefault="008548B8" w:rsidP="00C460B5">
      <w:pPr>
        <w:numPr>
          <w:ilvl w:val="1"/>
          <w:numId w:val="4"/>
        </w:numPr>
        <w:spacing w:after="0" w:line="360" w:lineRule="auto"/>
        <w:ind w:left="1080"/>
        <w:rPr>
          <w:rFonts w:eastAsia="Times New Roman" w:cs="Arial"/>
          <w:color w:val="333333"/>
          <w:lang w:eastAsia="en-AU"/>
        </w:rPr>
      </w:pPr>
      <w:r w:rsidRPr="00381FF5">
        <w:rPr>
          <w:rFonts w:eastAsia="Times New Roman" w:cs="Arial"/>
          <w:color w:val="333333"/>
          <w:lang w:val="en-US" w:eastAsia="en-AU"/>
        </w:rPr>
        <w:t>What will it take to implement such rounds?</w:t>
      </w:r>
    </w:p>
    <w:p w14:paraId="45044A50" w14:textId="77777777" w:rsidR="005065C4" w:rsidRPr="00381FF5" w:rsidRDefault="008548B8" w:rsidP="00C460B5">
      <w:pPr>
        <w:numPr>
          <w:ilvl w:val="1"/>
          <w:numId w:val="4"/>
        </w:numPr>
        <w:spacing w:after="0" w:line="360" w:lineRule="auto"/>
        <w:ind w:left="1080"/>
        <w:rPr>
          <w:rFonts w:eastAsia="Times New Roman" w:cs="Arial"/>
          <w:color w:val="333333"/>
          <w:lang w:eastAsia="en-AU"/>
        </w:rPr>
      </w:pPr>
      <w:r w:rsidRPr="00381FF5">
        <w:rPr>
          <w:rFonts w:eastAsia="Times New Roman" w:cs="Arial"/>
          <w:color w:val="333333"/>
          <w:lang w:val="en-US" w:eastAsia="en-AU"/>
        </w:rPr>
        <w:t>Who will be supportive?</w:t>
      </w:r>
    </w:p>
    <w:p w14:paraId="50A3B5C1" w14:textId="77777777" w:rsidR="005065C4" w:rsidRPr="00381FF5" w:rsidRDefault="008548B8" w:rsidP="00C460B5">
      <w:pPr>
        <w:numPr>
          <w:ilvl w:val="1"/>
          <w:numId w:val="4"/>
        </w:numPr>
        <w:spacing w:after="0" w:line="360" w:lineRule="auto"/>
        <w:ind w:left="1080"/>
        <w:rPr>
          <w:rFonts w:eastAsia="Times New Roman" w:cs="Arial"/>
          <w:color w:val="333333"/>
          <w:lang w:eastAsia="en-AU"/>
        </w:rPr>
      </w:pPr>
      <w:r w:rsidRPr="00381FF5">
        <w:rPr>
          <w:rFonts w:eastAsia="Times New Roman" w:cs="Arial"/>
          <w:color w:val="333333"/>
          <w:lang w:val="en-US" w:eastAsia="en-AU"/>
        </w:rPr>
        <w:t xml:space="preserve">Where might resistance be encountered? </w:t>
      </w:r>
    </w:p>
    <w:p w14:paraId="33808D06" w14:textId="77777777" w:rsidR="005065C4" w:rsidRPr="00381FF5" w:rsidRDefault="008548B8" w:rsidP="00C460B5">
      <w:pPr>
        <w:numPr>
          <w:ilvl w:val="0"/>
          <w:numId w:val="4"/>
        </w:numPr>
        <w:spacing w:after="0" w:line="360" w:lineRule="auto"/>
        <w:ind w:left="360"/>
        <w:rPr>
          <w:rFonts w:eastAsia="Times New Roman" w:cs="Arial"/>
          <w:color w:val="333333"/>
          <w:lang w:eastAsia="en-AU"/>
        </w:rPr>
      </w:pPr>
      <w:r w:rsidRPr="00381FF5">
        <w:rPr>
          <w:rFonts w:eastAsia="Times New Roman" w:cs="Arial"/>
          <w:color w:val="333333"/>
          <w:lang w:val="en-US" w:eastAsia="en-AU"/>
        </w:rPr>
        <w:t>What are the roles and responsibilities of members of the health care team, as related to developing patient goals of care?</w:t>
      </w:r>
    </w:p>
    <w:p w14:paraId="65AEE5D6" w14:textId="77777777" w:rsidR="00393E9F" w:rsidRPr="00381FF5" w:rsidRDefault="00381FF5" w:rsidP="00381FF5">
      <w:pPr>
        <w:shd w:val="clear" w:color="auto" w:fill="FFFFFF"/>
        <w:spacing w:after="0" w:line="360" w:lineRule="auto"/>
        <w:outlineLvl w:val="2"/>
        <w:rPr>
          <w:rFonts w:eastAsia="Times New Roman" w:cs="Arial"/>
          <w:bCs/>
          <w:color w:val="215868" w:themeColor="accent5" w:themeShade="80"/>
          <w:lang w:val="en" w:eastAsia="en-AU"/>
        </w:rPr>
      </w:pPr>
      <w:r w:rsidRPr="00381FF5">
        <w:rPr>
          <w:rFonts w:eastAsia="Times New Roman" w:cs="Arial"/>
          <w:bCs/>
          <w:color w:val="215868" w:themeColor="accent5" w:themeShade="80"/>
          <w:lang w:val="en" w:eastAsia="en-AU"/>
        </w:rPr>
        <w:t xml:space="preserve">Identifying the Patient </w:t>
      </w:r>
      <w:r w:rsidR="00393E9F" w:rsidRPr="00381FF5">
        <w:rPr>
          <w:rFonts w:eastAsia="Times New Roman" w:cs="Arial"/>
          <w:bCs/>
          <w:color w:val="215868" w:themeColor="accent5" w:themeShade="80"/>
          <w:lang w:val="en" w:eastAsia="en-AU"/>
        </w:rPr>
        <w:t xml:space="preserve">  </w:t>
      </w:r>
    </w:p>
    <w:p w14:paraId="01B4279A" w14:textId="77777777" w:rsidR="00081ABA" w:rsidRPr="00381FF5" w:rsidRDefault="00081ABA" w:rsidP="00381FF5">
      <w:pPr>
        <w:numPr>
          <w:ilvl w:val="0"/>
          <w:numId w:val="10"/>
        </w:numPr>
        <w:spacing w:after="0" w:line="360" w:lineRule="auto"/>
        <w:contextualSpacing/>
        <w:rPr>
          <w:rFonts w:eastAsia="Times New Roman" w:cs="Times New Roman"/>
          <w:lang w:eastAsia="en-AU"/>
        </w:rPr>
      </w:pPr>
      <w:r w:rsidRPr="00381FF5">
        <w:rPr>
          <w:rFonts w:eastAsiaTheme="minorEastAsia"/>
          <w:color w:val="000000" w:themeColor="text1"/>
          <w:kern w:val="24"/>
          <w:lang w:val="en-US" w:eastAsia="en-AU"/>
        </w:rPr>
        <w:t>How will you first identify that a newly admitted patient is in the target population for this project?</w:t>
      </w:r>
    </w:p>
    <w:p w14:paraId="775FDEC9" w14:textId="77777777" w:rsidR="00081ABA" w:rsidRPr="00381FF5" w:rsidRDefault="00081ABA" w:rsidP="00381FF5">
      <w:pPr>
        <w:numPr>
          <w:ilvl w:val="0"/>
          <w:numId w:val="10"/>
        </w:numPr>
        <w:spacing w:after="0" w:line="360" w:lineRule="auto"/>
        <w:contextualSpacing/>
        <w:rPr>
          <w:rFonts w:eastAsia="Times New Roman" w:cs="Times New Roman"/>
          <w:lang w:eastAsia="en-AU"/>
        </w:rPr>
      </w:pPr>
      <w:r w:rsidRPr="00381FF5">
        <w:rPr>
          <w:rFonts w:eastAsiaTheme="minorEastAsia"/>
          <w:color w:val="000000" w:themeColor="text1"/>
          <w:kern w:val="24"/>
          <w:lang w:val="en-US" w:eastAsia="en-AU"/>
        </w:rPr>
        <w:t>How will the medical consultant be notified that a potential AMBER care bundle patient has been admitted?</w:t>
      </w:r>
    </w:p>
    <w:p w14:paraId="33F2CCCB" w14:textId="77777777" w:rsidR="00081ABA" w:rsidRPr="00381FF5" w:rsidRDefault="00081ABA" w:rsidP="00594ADC">
      <w:pPr>
        <w:numPr>
          <w:ilvl w:val="0"/>
          <w:numId w:val="6"/>
        </w:numPr>
        <w:spacing w:after="0" w:line="360" w:lineRule="auto"/>
        <w:contextualSpacing/>
        <w:rPr>
          <w:rFonts w:eastAsia="Times New Roman" w:cs="Times New Roman"/>
          <w:lang w:eastAsia="en-AU"/>
        </w:rPr>
      </w:pPr>
      <w:r w:rsidRPr="00381FF5">
        <w:rPr>
          <w:rFonts w:eastAsiaTheme="minorEastAsia"/>
          <w:color w:val="000000" w:themeColor="text1"/>
          <w:kern w:val="24"/>
          <w:lang w:val="en-US" w:eastAsia="en-AU"/>
        </w:rPr>
        <w:t>What secondary screening criteria will the consultant use to confirm use of the AMBER care bundle intervention with the patient?</w:t>
      </w:r>
    </w:p>
    <w:p w14:paraId="04A75766" w14:textId="77777777" w:rsidR="00393E9F" w:rsidRPr="00381FF5" w:rsidRDefault="00393E9F" w:rsidP="00381FF5">
      <w:pPr>
        <w:spacing w:after="0" w:line="360" w:lineRule="auto"/>
        <w:rPr>
          <w:rFonts w:eastAsia="Times New Roman" w:cs="Arial"/>
          <w:b/>
          <w:bCs/>
          <w:color w:val="215868" w:themeColor="accent5" w:themeShade="80"/>
          <w:lang w:val="en" w:eastAsia="en-AU"/>
        </w:rPr>
      </w:pPr>
      <w:r w:rsidRPr="00381FF5">
        <w:rPr>
          <w:rFonts w:eastAsia="Times New Roman" w:cs="Arial"/>
          <w:b/>
          <w:bCs/>
          <w:color w:val="215868" w:themeColor="accent5" w:themeShade="80"/>
          <w:lang w:val="en" w:eastAsia="en-AU"/>
        </w:rPr>
        <w:t xml:space="preserve">Measurement / outcomes   </w:t>
      </w:r>
    </w:p>
    <w:p w14:paraId="22D09AC1" w14:textId="77777777" w:rsidR="00081ABA" w:rsidRPr="00381FF5" w:rsidRDefault="00081ABA" w:rsidP="00594ADC">
      <w:pPr>
        <w:numPr>
          <w:ilvl w:val="0"/>
          <w:numId w:val="5"/>
        </w:numPr>
        <w:tabs>
          <w:tab w:val="num" w:pos="173"/>
        </w:tabs>
        <w:spacing w:after="0" w:line="360" w:lineRule="auto"/>
        <w:contextualSpacing/>
        <w:rPr>
          <w:rFonts w:eastAsia="Times New Roman" w:cs="Times New Roman"/>
          <w:lang w:eastAsia="en-AU"/>
        </w:rPr>
      </w:pPr>
      <w:r w:rsidRPr="00381FF5">
        <w:rPr>
          <w:rFonts w:eastAsiaTheme="minorEastAsia"/>
          <w:color w:val="000000" w:themeColor="text1"/>
          <w:kern w:val="24"/>
          <w:lang w:val="en-US" w:eastAsia="en-AU"/>
        </w:rPr>
        <w:t xml:space="preserve">What metrics </w:t>
      </w:r>
      <w:r w:rsidR="00393E9F" w:rsidRPr="00381FF5">
        <w:rPr>
          <w:rFonts w:eastAsiaTheme="minorEastAsia"/>
          <w:color w:val="000000" w:themeColor="text1"/>
          <w:kern w:val="24"/>
          <w:lang w:val="en-US" w:eastAsia="en-AU"/>
        </w:rPr>
        <w:t>does the project team</w:t>
      </w:r>
      <w:r w:rsidRPr="00381FF5">
        <w:rPr>
          <w:rFonts w:eastAsiaTheme="minorEastAsia"/>
          <w:color w:val="000000" w:themeColor="text1"/>
          <w:kern w:val="24"/>
          <w:lang w:val="en-US" w:eastAsia="en-AU"/>
        </w:rPr>
        <w:t xml:space="preserve"> want to use to assess the impact of the AMBER care bundle?</w:t>
      </w:r>
    </w:p>
    <w:p w14:paraId="37CDA885" w14:textId="77777777" w:rsidR="00081ABA" w:rsidRPr="00381FF5" w:rsidRDefault="00081ABA" w:rsidP="00594ADC">
      <w:pPr>
        <w:numPr>
          <w:ilvl w:val="0"/>
          <w:numId w:val="5"/>
        </w:numPr>
        <w:spacing w:after="0" w:line="360" w:lineRule="auto"/>
        <w:contextualSpacing/>
        <w:rPr>
          <w:rFonts w:eastAsia="Times New Roman" w:cs="Times New Roman"/>
          <w:lang w:eastAsia="en-AU"/>
        </w:rPr>
      </w:pPr>
      <w:r w:rsidRPr="00381FF5">
        <w:rPr>
          <w:rFonts w:eastAsiaTheme="minorEastAsia"/>
          <w:color w:val="000000" w:themeColor="text1"/>
          <w:kern w:val="24"/>
          <w:lang w:val="en-US" w:eastAsia="en-AU"/>
        </w:rPr>
        <w:t>If you decide to collect the process measure associated with time-related activities, how will that happen?</w:t>
      </w:r>
    </w:p>
    <w:p w14:paraId="67C6B7F4" w14:textId="77777777" w:rsidR="00D31354" w:rsidRPr="00381FF5" w:rsidRDefault="00C838B7" w:rsidP="00594ADC">
      <w:pPr>
        <w:numPr>
          <w:ilvl w:val="0"/>
          <w:numId w:val="5"/>
        </w:numPr>
        <w:spacing w:after="0" w:line="360" w:lineRule="auto"/>
        <w:contextualSpacing/>
        <w:rPr>
          <w:rFonts w:eastAsiaTheme="minorEastAsia"/>
          <w:color w:val="000000" w:themeColor="text1"/>
          <w:kern w:val="24"/>
          <w:lang w:val="en-US" w:eastAsia="en-AU"/>
        </w:rPr>
      </w:pPr>
      <w:r>
        <w:rPr>
          <w:rFonts w:eastAsiaTheme="minorEastAsia"/>
          <w:noProof/>
          <w:color w:val="000000" w:themeColor="text1"/>
          <w:kern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D5AE3" wp14:editId="53749B2B">
                <wp:simplePos x="0" y="0"/>
                <wp:positionH relativeFrom="column">
                  <wp:posOffset>220980</wp:posOffset>
                </wp:positionH>
                <wp:positionV relativeFrom="paragraph">
                  <wp:posOffset>485775</wp:posOffset>
                </wp:positionV>
                <wp:extent cx="2857500" cy="1775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2A5DE" w14:textId="77777777" w:rsidR="00C838B7" w:rsidRDefault="00C838B7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FBEC97D" wp14:editId="154493F5">
                                  <wp:extent cx="2567940" cy="1700734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7940" cy="1700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D5A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4pt;margin-top:38.25pt;width:225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" fillcolor="white [3201]" stroked="f" strokeweight=".5pt">
                <v:textbox>
                  <w:txbxContent>
                    <w:p w14:paraId="3FA2A5DE" w14:textId="77777777" w:rsidR="00C838B7" w:rsidRDefault="00C838B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FBEC97D" wp14:editId="154493F5">
                            <wp:extent cx="2567940" cy="1700734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7940" cy="1700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1ABA" w:rsidRPr="00381FF5">
        <w:rPr>
          <w:rFonts w:eastAsiaTheme="minorEastAsia"/>
          <w:color w:val="000000" w:themeColor="text1"/>
          <w:kern w:val="24"/>
          <w:lang w:val="en-US" w:eastAsia="en-AU"/>
        </w:rPr>
        <w:t>Who will be responsible for overseeing the measurement activities?</w:t>
      </w:r>
    </w:p>
    <w:p w14:paraId="4D8BE9FA" w14:textId="77777777" w:rsidR="00381FF5" w:rsidRPr="00381FF5" w:rsidRDefault="00381FF5" w:rsidP="00381FF5">
      <w:pPr>
        <w:spacing w:after="0" w:line="360" w:lineRule="auto"/>
        <w:ind w:left="720"/>
        <w:contextualSpacing/>
        <w:rPr>
          <w:rFonts w:eastAsiaTheme="minorEastAsia"/>
          <w:color w:val="000000" w:themeColor="text1"/>
          <w:kern w:val="24"/>
          <w:lang w:val="en-US" w:eastAsia="en-AU"/>
        </w:rPr>
      </w:pPr>
    </w:p>
    <w:p w14:paraId="0B9BE999" w14:textId="77777777" w:rsidR="000E2463" w:rsidRPr="00381FF5" w:rsidRDefault="000E2463" w:rsidP="00C460B5">
      <w:pPr>
        <w:rPr>
          <w:rFonts w:eastAsiaTheme="minorEastAsia"/>
          <w:color w:val="000000" w:themeColor="text1"/>
          <w:kern w:val="24"/>
          <w:lang w:val="en-US" w:eastAsia="en-AU"/>
        </w:rPr>
      </w:pPr>
    </w:p>
    <w:sectPr w:rsidR="000E2463" w:rsidRPr="00381FF5" w:rsidSect="00381FF5">
      <w:headerReference w:type="first" r:id="rId8"/>
      <w:footerReference w:type="first" r:id="rId9"/>
      <w:pgSz w:w="11906" w:h="16838"/>
      <w:pgMar w:top="2095" w:right="849" w:bottom="1440" w:left="709" w:header="708" w:footer="708" w:gutter="0"/>
      <w:cols w:num="2"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88CD" w14:textId="77777777" w:rsidR="00435EAB" w:rsidRDefault="00435EAB" w:rsidP="00AC1C37">
      <w:pPr>
        <w:spacing w:after="0" w:line="240" w:lineRule="auto"/>
      </w:pPr>
      <w:r>
        <w:separator/>
      </w:r>
    </w:p>
  </w:endnote>
  <w:endnote w:type="continuationSeparator" w:id="0">
    <w:p w14:paraId="1E218DF2" w14:textId="77777777" w:rsidR="00435EAB" w:rsidRDefault="00435EAB" w:rsidP="00AC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A7AA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464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415 Lt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E7A0" w14:textId="77777777" w:rsidR="00381FF5" w:rsidRPr="00C460B5" w:rsidRDefault="00132465" w:rsidP="00C460B5">
    <w:pPr>
      <w:rPr>
        <w:rFonts w:ascii="Swis721 Lt BT" w:hAnsi="Swis721 Lt BT"/>
        <w:sz w:val="16"/>
        <w:szCs w:val="18"/>
      </w:rPr>
    </w:pPr>
    <w:r>
      <w:rPr>
        <w:noProof/>
        <w:sz w:val="16"/>
        <w:szCs w:val="18"/>
        <w:lang w:eastAsia="en-AU"/>
      </w:rPr>
      <w:drawing>
        <wp:anchor distT="0" distB="0" distL="114300" distR="114300" simplePos="0" relativeHeight="251673600" behindDoc="0" locked="0" layoutInCell="1" allowOverlap="1" wp14:anchorId="16F85B1C" wp14:editId="50CC1085">
          <wp:simplePos x="0" y="0"/>
          <wp:positionH relativeFrom="column">
            <wp:posOffset>4711964</wp:posOffset>
          </wp:positionH>
          <wp:positionV relativeFrom="paragraph">
            <wp:posOffset>-140335</wp:posOffset>
          </wp:positionV>
          <wp:extent cx="2080895" cy="720090"/>
          <wp:effectExtent l="0" t="0" r="0" b="3810"/>
          <wp:wrapThrough wrapText="bothSides">
            <wp:wrapPolygon edited="0">
              <wp:start x="1780" y="0"/>
              <wp:lineTo x="0" y="2286"/>
              <wp:lineTo x="0" y="21143"/>
              <wp:lineTo x="12853" y="21143"/>
              <wp:lineTo x="21356" y="19429"/>
              <wp:lineTo x="21356" y="12000"/>
              <wp:lineTo x="18785" y="9714"/>
              <wp:lineTo x="11865" y="7429"/>
              <wp:lineTo x="10085" y="5143"/>
              <wp:lineTo x="4548" y="0"/>
              <wp:lineTo x="178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C &amp; NSW Gov co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FF5" w:rsidRPr="003A338C">
      <w:rPr>
        <w:sz w:val="16"/>
        <w:szCs w:val="18"/>
      </w:rPr>
      <w:t xml:space="preserve">Updated January 2017, © Clinical Excellence Commission 2014. SHPN (CEC) </w:t>
    </w:r>
    <w:r w:rsidR="00381FF5" w:rsidRPr="003A338C">
      <w:rPr>
        <w:rFonts w:ascii="Swis721 Lt BT" w:hAnsi="Swis721 Lt BT"/>
        <w:sz w:val="16"/>
        <w:szCs w:val="18"/>
      </w:rPr>
      <w:t>140056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A5333" w14:textId="77777777" w:rsidR="00435EAB" w:rsidRDefault="00435EAB" w:rsidP="00AC1C37">
      <w:pPr>
        <w:spacing w:after="0" w:line="240" w:lineRule="auto"/>
      </w:pPr>
      <w:r>
        <w:separator/>
      </w:r>
    </w:p>
  </w:footnote>
  <w:footnote w:type="continuationSeparator" w:id="0">
    <w:p w14:paraId="7E2E6F01" w14:textId="77777777" w:rsidR="00435EAB" w:rsidRDefault="00435EAB" w:rsidP="00AC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EBB2" w14:textId="77777777" w:rsidR="00381FF5" w:rsidRDefault="0013246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56EF0E66" wp14:editId="2C084EED">
          <wp:simplePos x="0" y="0"/>
          <wp:positionH relativeFrom="column">
            <wp:posOffset>124320</wp:posOffset>
          </wp:positionH>
          <wp:positionV relativeFrom="paragraph">
            <wp:posOffset>-231095</wp:posOffset>
          </wp:positionV>
          <wp:extent cx="766878" cy="766878"/>
          <wp:effectExtent l="0" t="0" r="0" b="0"/>
          <wp:wrapThrough wrapText="bothSides">
            <wp:wrapPolygon edited="0">
              <wp:start x="8053" y="0"/>
              <wp:lineTo x="4295" y="537"/>
              <wp:lineTo x="0" y="5369"/>
              <wp:lineTo x="0" y="13422"/>
              <wp:lineTo x="1611" y="17717"/>
              <wp:lineTo x="6979" y="20938"/>
              <wp:lineTo x="8053" y="20938"/>
              <wp:lineTo x="12885" y="20938"/>
              <wp:lineTo x="13959" y="20938"/>
              <wp:lineTo x="19327" y="17717"/>
              <wp:lineTo x="20938" y="13422"/>
              <wp:lineTo x="20938" y="5369"/>
              <wp:lineTo x="16643" y="537"/>
              <wp:lineTo x="12885" y="0"/>
              <wp:lineTo x="8053" y="0"/>
            </wp:wrapPolygon>
          </wp:wrapThrough>
          <wp:docPr id="4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78" cy="766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FF5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5C8A04E" wp14:editId="0CBAB1BF">
              <wp:simplePos x="0" y="0"/>
              <wp:positionH relativeFrom="column">
                <wp:posOffset>-603964</wp:posOffset>
              </wp:positionH>
              <wp:positionV relativeFrom="paragraph">
                <wp:posOffset>-449580</wp:posOffset>
              </wp:positionV>
              <wp:extent cx="7739380" cy="11684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0" cy="1168400"/>
                        <a:chOff x="121920" y="0"/>
                        <a:chExt cx="7739380" cy="1168976"/>
                      </a:xfrm>
                    </wpg:grpSpPr>
                    <wps:wsp>
                      <wps:cNvPr id="11" name="Rectangle 11"/>
                      <wps:cNvSpPr>
                        <a:spLocks/>
                      </wps:cNvSpPr>
                      <wps:spPr>
                        <a:xfrm>
                          <a:off x="121920" y="0"/>
                          <a:ext cx="7739380" cy="116897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811064" y="171289"/>
                          <a:ext cx="5859779" cy="98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CE5CA" w14:textId="77777777" w:rsidR="00381FF5" w:rsidRPr="00384073" w:rsidRDefault="00381FF5" w:rsidP="00C460B5">
                            <w:pPr>
                              <w:rPr>
                                <w:rFonts w:ascii="Geometr415 Lt BT" w:hAnsi="Geometr415 Lt BT"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384073">
                              <w:rPr>
                                <w:rFonts w:ascii="Geometr415 Lt BT" w:hAnsi="Geometr415 Lt BT"/>
                                <w:color w:val="FFFFFF" w:themeColor="background1"/>
                                <w:sz w:val="44"/>
                                <w:szCs w:val="40"/>
                              </w:rPr>
                              <w:t>AMBER CARE BUNDLE</w:t>
                            </w:r>
                          </w:p>
                          <w:p w14:paraId="55382A4F" w14:textId="77777777" w:rsidR="00381FF5" w:rsidRPr="000F168F" w:rsidRDefault="00381FF5" w:rsidP="00C460B5">
                            <w:pPr>
                              <w:rPr>
                                <w:rFonts w:ascii="Geometr415 Lt BT" w:hAnsi="Geometr415 Lt BT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Geometr415 Lt BT" w:hAnsi="Geometr415 Lt BT"/>
                                <w:color w:val="FFFFFF" w:themeColor="background1"/>
                                <w:sz w:val="32"/>
                              </w:rPr>
                              <w:t>CONDUCTING INITIAL TEAM MEETING</w:t>
                            </w:r>
                            <w:r w:rsidRPr="000F168F">
                              <w:rPr>
                                <w:rFonts w:ascii="Geometr415 Lt BT" w:hAnsi="Geometr415 Lt BT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8A04E" id="Group 10" o:spid="_x0000_s1027" style="position:absolute;margin-left:-47.55pt;margin-top:-35.4pt;width:609.4pt;height:92pt;z-index:251658752;mso-height-relative:margin" coordorigin="1219" coordsize="77393,1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">
              <v:rect id="Rectangle 11" o:spid="_x0000_s1028" style="position:absolute;left:1219;width:77394;height:1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" fillcolor="#205867 [1608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18110;top:1712;width:58598;height: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14:paraId="02ECE5CA" w14:textId="77777777" w:rsidR="00381FF5" w:rsidRPr="00384073" w:rsidRDefault="00381FF5" w:rsidP="00C460B5">
                      <w:pPr>
                        <w:rPr>
                          <w:rFonts w:ascii="Geometr415 Lt BT" w:hAnsi="Geometr415 Lt BT"/>
                          <w:color w:val="FFFFFF" w:themeColor="background1"/>
                          <w:sz w:val="44"/>
                          <w:szCs w:val="40"/>
                        </w:rPr>
                      </w:pPr>
                      <w:r w:rsidRPr="00384073">
                        <w:rPr>
                          <w:rFonts w:ascii="Geometr415 Lt BT" w:hAnsi="Geometr415 Lt BT"/>
                          <w:color w:val="FFFFFF" w:themeColor="background1"/>
                          <w:sz w:val="44"/>
                          <w:szCs w:val="40"/>
                        </w:rPr>
                        <w:t>AMBER CARE BUNDLE</w:t>
                      </w:r>
                    </w:p>
                    <w:p w14:paraId="55382A4F" w14:textId="77777777" w:rsidR="00381FF5" w:rsidRPr="000F168F" w:rsidRDefault="00381FF5" w:rsidP="00C460B5">
                      <w:pPr>
                        <w:rPr>
                          <w:rFonts w:ascii="Geometr415 Lt BT" w:hAnsi="Geometr415 Lt BT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Geometr415 Lt BT" w:hAnsi="Geometr415 Lt BT"/>
                          <w:color w:val="FFFFFF" w:themeColor="background1"/>
                          <w:sz w:val="32"/>
                        </w:rPr>
                        <w:t>CONDUCTING INITIAL TEAM MEETING</w:t>
                      </w:r>
                      <w:r w:rsidRPr="000F168F">
                        <w:rPr>
                          <w:rFonts w:ascii="Geometr415 Lt BT" w:hAnsi="Geometr415 Lt BT"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381FF5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7141A4F4" wp14:editId="7E622A29">
          <wp:simplePos x="0" y="0"/>
          <wp:positionH relativeFrom="column">
            <wp:posOffset>5561965</wp:posOffset>
          </wp:positionH>
          <wp:positionV relativeFrom="paragraph">
            <wp:posOffset>-487680</wp:posOffset>
          </wp:positionV>
          <wp:extent cx="1574800" cy="130302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61D"/>
    <w:multiLevelType w:val="hybridMultilevel"/>
    <w:tmpl w:val="72C690A4"/>
    <w:lvl w:ilvl="0" w:tplc="86BC47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46E0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F667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4EE1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66B9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8296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3C68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5207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FA5D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680033D"/>
    <w:multiLevelType w:val="hybridMultilevel"/>
    <w:tmpl w:val="C7DE0476"/>
    <w:lvl w:ilvl="0" w:tplc="781428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FC43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9A3B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2442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3AB8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4A4C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04BE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5A89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CEC2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77A0524"/>
    <w:multiLevelType w:val="multilevel"/>
    <w:tmpl w:val="D44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923FF"/>
    <w:multiLevelType w:val="hybridMultilevel"/>
    <w:tmpl w:val="6B6A62BC"/>
    <w:lvl w:ilvl="0" w:tplc="F52AE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15868" w:themeColor="accent5" w:themeShade="80"/>
        <w:u w:color="365F91" w:themeColor="accent1" w:themeShade="BF"/>
      </w:rPr>
    </w:lvl>
    <w:lvl w:ilvl="1" w:tplc="6854CFDE">
      <w:start w:val="8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EF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8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24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2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2F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22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FF6715"/>
    <w:multiLevelType w:val="multilevel"/>
    <w:tmpl w:val="A9B4D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1849B" w:themeColor="accent5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A6485"/>
    <w:multiLevelType w:val="hybridMultilevel"/>
    <w:tmpl w:val="38D49C18"/>
    <w:lvl w:ilvl="0" w:tplc="F52AE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15868" w:themeColor="accent5" w:themeShade="80"/>
        <w:u w:color="365F91" w:themeColor="accent1" w:themeShade="BF"/>
      </w:rPr>
    </w:lvl>
    <w:lvl w:ilvl="1" w:tplc="B546E0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F667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4EE1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66B9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8296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3C68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5207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FA5D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2E760A7"/>
    <w:multiLevelType w:val="hybridMultilevel"/>
    <w:tmpl w:val="5F0CBDD8"/>
    <w:lvl w:ilvl="0" w:tplc="8B4C7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EB0"/>
        <w:sz w:val="18"/>
        <w:szCs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E71FD0"/>
    <w:multiLevelType w:val="hybridMultilevel"/>
    <w:tmpl w:val="F3A0E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0EA6"/>
    <w:multiLevelType w:val="hybridMultilevel"/>
    <w:tmpl w:val="B3F8D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743E5"/>
    <w:multiLevelType w:val="hybridMultilevel"/>
    <w:tmpl w:val="F81CF140"/>
    <w:lvl w:ilvl="0" w:tplc="16E0D9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8EB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F69"/>
    <w:rsid w:val="00041DCC"/>
    <w:rsid w:val="00081ABA"/>
    <w:rsid w:val="000E2463"/>
    <w:rsid w:val="000F168F"/>
    <w:rsid w:val="00132465"/>
    <w:rsid w:val="00193A69"/>
    <w:rsid w:val="001E09BF"/>
    <w:rsid w:val="0021022E"/>
    <w:rsid w:val="002F5CA3"/>
    <w:rsid w:val="00341535"/>
    <w:rsid w:val="00381FF5"/>
    <w:rsid w:val="00382F70"/>
    <w:rsid w:val="00384073"/>
    <w:rsid w:val="00393E9F"/>
    <w:rsid w:val="00435EAB"/>
    <w:rsid w:val="0044411A"/>
    <w:rsid w:val="004976E9"/>
    <w:rsid w:val="005065C4"/>
    <w:rsid w:val="00520294"/>
    <w:rsid w:val="005322AB"/>
    <w:rsid w:val="00594ADC"/>
    <w:rsid w:val="006F4AE1"/>
    <w:rsid w:val="00723652"/>
    <w:rsid w:val="00730502"/>
    <w:rsid w:val="00765FDB"/>
    <w:rsid w:val="007D1CBB"/>
    <w:rsid w:val="00805151"/>
    <w:rsid w:val="008548B8"/>
    <w:rsid w:val="008714A0"/>
    <w:rsid w:val="00872B03"/>
    <w:rsid w:val="00880E05"/>
    <w:rsid w:val="008B27F9"/>
    <w:rsid w:val="00A35480"/>
    <w:rsid w:val="00AC1C37"/>
    <w:rsid w:val="00AC5585"/>
    <w:rsid w:val="00AF0D1E"/>
    <w:rsid w:val="00B80909"/>
    <w:rsid w:val="00BF7748"/>
    <w:rsid w:val="00C014A9"/>
    <w:rsid w:val="00C460B5"/>
    <w:rsid w:val="00C838B7"/>
    <w:rsid w:val="00CD2789"/>
    <w:rsid w:val="00D017E2"/>
    <w:rsid w:val="00D12CFF"/>
    <w:rsid w:val="00D31354"/>
    <w:rsid w:val="00D95D05"/>
    <w:rsid w:val="00DA5500"/>
    <w:rsid w:val="00F17F69"/>
    <w:rsid w:val="00F3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C07F4"/>
  <w15:docId w15:val="{6682D2EF-06B3-4377-AC90-4EA12BD0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C37"/>
  </w:style>
  <w:style w:type="paragraph" w:styleId="Footer">
    <w:name w:val="footer"/>
    <w:basedOn w:val="Normal"/>
    <w:link w:val="FooterChar"/>
    <w:uiPriority w:val="99"/>
    <w:unhideWhenUsed/>
    <w:rsid w:val="00AC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C37"/>
  </w:style>
  <w:style w:type="paragraph" w:styleId="BalloonText">
    <w:name w:val="Balloon Text"/>
    <w:basedOn w:val="Normal"/>
    <w:link w:val="BalloonTextChar"/>
    <w:uiPriority w:val="99"/>
    <w:semiHidden/>
    <w:unhideWhenUsed/>
    <w:rsid w:val="00AC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5202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D95D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tip7">
    <w:name w:val="tip7"/>
    <w:basedOn w:val="Normal"/>
    <w:rsid w:val="000E24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3">
    <w:name w:val="Body Text 3"/>
    <w:link w:val="BodyText3Char"/>
    <w:uiPriority w:val="99"/>
    <w:unhideWhenUsed/>
    <w:rsid w:val="00C460B5"/>
    <w:pPr>
      <w:spacing w:after="180" w:line="271" w:lineRule="auto"/>
    </w:pPr>
    <w:rPr>
      <w:rFonts w:ascii="Arial" w:eastAsia="Times New Roman" w:hAnsi="Arial" w:cs="Arial"/>
      <w:color w:val="000000"/>
      <w:kern w:val="28"/>
      <w:sz w:val="20"/>
      <w:szCs w:val="18"/>
      <w:lang w:eastAsia="en-AU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C460B5"/>
    <w:rPr>
      <w:rFonts w:ascii="Arial" w:eastAsia="Times New Roman" w:hAnsi="Arial" w:cs="Arial"/>
      <w:color w:val="000000"/>
      <w:kern w:val="28"/>
      <w:sz w:val="20"/>
      <w:szCs w:val="18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81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7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368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26371581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Conducting Initial Team Meeting</dc:title>
  <dc:subject/>
  <dc:creator>kingb</dc:creator>
  <cp:keywords>Amber Care Bundle</cp:keywords>
  <dc:description/>
  <cp:lastModifiedBy>Zeb Woodpower (Clinical Excellence Commission)</cp:lastModifiedBy>
  <cp:revision>26</cp:revision>
  <cp:lastPrinted>2017-05-15T21:52:00Z</cp:lastPrinted>
  <dcterms:created xsi:type="dcterms:W3CDTF">2014-03-04T22:43:00Z</dcterms:created>
  <dcterms:modified xsi:type="dcterms:W3CDTF">2020-07-07T05:52:00Z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0164-FD37-571E-51B4</vt:lpwstr>
  </property>
</Properties>
</file>