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22" w:rsidRPr="005958FE" w:rsidRDefault="00F04222" w:rsidP="00FC2693">
      <w:pPr>
        <w:spacing w:after="120"/>
        <w:rPr>
          <w:rFonts w:ascii="Calibri" w:hAnsi="Calibri" w:cs="Arial"/>
          <w:spacing w:val="-20"/>
          <w:sz w:val="72"/>
          <w:szCs w:val="96"/>
        </w:rPr>
      </w:pPr>
      <w:r w:rsidRPr="005958FE">
        <w:rPr>
          <w:rFonts w:ascii="Calibri" w:hAnsi="Calibri" w:cs="Arial"/>
          <w:spacing w:val="-20"/>
          <w:sz w:val="72"/>
          <w:szCs w:val="96"/>
        </w:rPr>
        <w:t xml:space="preserve">Template </w:t>
      </w:r>
      <w:r w:rsidR="005958FE" w:rsidRPr="005958FE">
        <w:rPr>
          <w:rFonts w:ascii="Calibri" w:hAnsi="Calibri" w:cs="Arial"/>
          <w:spacing w:val="-20"/>
          <w:sz w:val="72"/>
          <w:szCs w:val="96"/>
        </w:rPr>
        <w:t>Position Statement</w:t>
      </w:r>
    </w:p>
    <w:p w:rsidR="00F04222" w:rsidRPr="00F04222" w:rsidRDefault="00AD599A" w:rsidP="00FC2693">
      <w:pPr>
        <w:spacing w:after="120"/>
        <w:rPr>
          <w:rFonts w:ascii="Calibri" w:hAnsi="Calibri" w:cs="Arial"/>
          <w:spacing w:val="-20"/>
          <w:sz w:val="40"/>
          <w:szCs w:val="40"/>
        </w:rPr>
      </w:pPr>
      <w:r>
        <w:rPr>
          <w:rFonts w:ascii="Calibri" w:hAnsi="Calibri" w:cs="Arial"/>
          <w:b/>
          <w:sz w:val="40"/>
          <w:szCs w:val="40"/>
        </w:rPr>
        <w:t>Use of topical antimicrobial agents</w:t>
      </w:r>
    </w:p>
    <w:p w:rsidR="00F04222" w:rsidRPr="00CD7AC1" w:rsidRDefault="00F04222" w:rsidP="00F04222">
      <w:pPr>
        <w:rPr>
          <w:rFonts w:ascii="Calibri" w:hAnsi="Calibri" w:cs="Arial"/>
          <w:spacing w:val="-20"/>
          <w:sz w:val="40"/>
          <w:szCs w:val="40"/>
        </w:rPr>
      </w:pPr>
    </w:p>
    <w:p w:rsidR="00CD7AC1" w:rsidRDefault="00CD7AC1" w:rsidP="00DD5B8E">
      <w:pPr>
        <w:tabs>
          <w:tab w:val="right" w:pos="709"/>
        </w:tabs>
        <w:rPr>
          <w:rFonts w:ascii="Calibri" w:hAnsi="Calibri" w:cs="Arial"/>
          <w:szCs w:val="22"/>
        </w:rPr>
      </w:pPr>
      <w:r>
        <w:rPr>
          <w:rFonts w:ascii="Calibri" w:hAnsi="Calibri" w:cs="Arial"/>
          <w:szCs w:val="22"/>
        </w:rPr>
        <w:t>T</w:t>
      </w:r>
      <w:r w:rsidR="00F04222" w:rsidRPr="00555C73">
        <w:rPr>
          <w:rFonts w:ascii="Calibri" w:hAnsi="Calibri" w:cs="Arial"/>
          <w:szCs w:val="22"/>
        </w:rPr>
        <w:t xml:space="preserve">his is a template </w:t>
      </w:r>
      <w:r w:rsidR="002D7C49">
        <w:rPr>
          <w:rFonts w:ascii="Calibri" w:hAnsi="Calibri" w:cs="Arial"/>
          <w:szCs w:val="22"/>
        </w:rPr>
        <w:t>position statement</w:t>
      </w:r>
      <w:r w:rsidR="00F04222" w:rsidRPr="00555C73">
        <w:rPr>
          <w:rFonts w:ascii="Calibri" w:hAnsi="Calibri" w:cs="Arial"/>
          <w:szCs w:val="22"/>
        </w:rPr>
        <w:t xml:space="preserve"> that </w:t>
      </w:r>
      <w:r>
        <w:rPr>
          <w:rFonts w:ascii="Calibri" w:hAnsi="Calibri" w:cs="Arial"/>
          <w:szCs w:val="22"/>
        </w:rPr>
        <w:t>can be used</w:t>
      </w:r>
      <w:r w:rsidR="000D3954">
        <w:rPr>
          <w:rFonts w:ascii="Calibri" w:hAnsi="Calibri" w:cs="Arial"/>
          <w:szCs w:val="22"/>
        </w:rPr>
        <w:t xml:space="preserve"> </w:t>
      </w:r>
      <w:r w:rsidR="00DD5B8E">
        <w:rPr>
          <w:rFonts w:ascii="Calibri" w:hAnsi="Calibri" w:cs="Arial"/>
          <w:szCs w:val="22"/>
        </w:rPr>
        <w:t xml:space="preserve">to </w:t>
      </w:r>
      <w:r w:rsidR="002D7C49">
        <w:rPr>
          <w:rFonts w:ascii="Calibri" w:hAnsi="Calibri" w:cs="Arial"/>
          <w:szCs w:val="22"/>
        </w:rPr>
        <w:t xml:space="preserve">inform the stance taken on the topical application </w:t>
      </w:r>
      <w:r w:rsidR="009D513C">
        <w:rPr>
          <w:rFonts w:ascii="Calibri" w:hAnsi="Calibri" w:cs="Arial"/>
          <w:szCs w:val="22"/>
        </w:rPr>
        <w:t>of antimicrobial agents</w:t>
      </w:r>
      <w:r w:rsidR="0008769D">
        <w:rPr>
          <w:rFonts w:ascii="Calibri" w:hAnsi="Calibri" w:cs="Arial"/>
          <w:szCs w:val="22"/>
        </w:rPr>
        <w:t>.</w:t>
      </w:r>
    </w:p>
    <w:p w:rsidR="00FF42CA" w:rsidRDefault="00FF42CA" w:rsidP="00DD5B8E">
      <w:pPr>
        <w:tabs>
          <w:tab w:val="right" w:pos="709"/>
        </w:tabs>
        <w:rPr>
          <w:rFonts w:ascii="Calibri" w:hAnsi="Calibri" w:cs="Arial"/>
          <w:szCs w:val="22"/>
        </w:rPr>
      </w:pPr>
    </w:p>
    <w:p w:rsidR="00836CF6" w:rsidRPr="00836CF6" w:rsidRDefault="00836CF6" w:rsidP="00836CF6">
      <w:pPr>
        <w:tabs>
          <w:tab w:val="right" w:pos="709"/>
        </w:tabs>
        <w:rPr>
          <w:rFonts w:ascii="Calibri" w:hAnsi="Calibri" w:cs="Arial"/>
          <w:szCs w:val="22"/>
        </w:rPr>
      </w:pPr>
      <w:r w:rsidRPr="00836CF6">
        <w:rPr>
          <w:rFonts w:ascii="Calibri" w:hAnsi="Calibri" w:cs="Arial"/>
          <w:szCs w:val="22"/>
        </w:rPr>
        <w:t>Consider who in your facility/Local Health District/Specialty Health Network this correspondence would have the most impact coming from. Ideally it should be someone with authority and credibility with the target audience. Examples of who this letter can be sent from:</w:t>
      </w:r>
    </w:p>
    <w:p w:rsidR="00F4352F" w:rsidRDefault="002213A0" w:rsidP="002213A0">
      <w:pPr>
        <w:pStyle w:val="ListParagraph"/>
        <w:numPr>
          <w:ilvl w:val="0"/>
          <w:numId w:val="3"/>
        </w:numPr>
        <w:tabs>
          <w:tab w:val="right" w:pos="709"/>
        </w:tabs>
        <w:rPr>
          <w:rFonts w:ascii="Calibri" w:hAnsi="Calibri" w:cs="Arial"/>
          <w:szCs w:val="22"/>
        </w:rPr>
      </w:pPr>
      <w:r>
        <w:rPr>
          <w:rFonts w:ascii="Calibri" w:hAnsi="Calibri" w:cs="Arial"/>
          <w:szCs w:val="22"/>
        </w:rPr>
        <w:t xml:space="preserve">Chair </w:t>
      </w:r>
      <w:r w:rsidR="00F4352F">
        <w:rPr>
          <w:rFonts w:ascii="Calibri" w:hAnsi="Calibri" w:cs="Arial"/>
          <w:szCs w:val="22"/>
        </w:rPr>
        <w:t>of Drug and Therapeutics Committee</w:t>
      </w:r>
    </w:p>
    <w:p w:rsidR="00F4352F" w:rsidRDefault="00F4352F" w:rsidP="00F4352F">
      <w:pPr>
        <w:pStyle w:val="ListParagraph"/>
        <w:numPr>
          <w:ilvl w:val="0"/>
          <w:numId w:val="3"/>
        </w:numPr>
        <w:tabs>
          <w:tab w:val="right" w:pos="709"/>
        </w:tabs>
        <w:rPr>
          <w:rFonts w:ascii="Calibri" w:hAnsi="Calibri" w:cs="Arial"/>
          <w:szCs w:val="22"/>
        </w:rPr>
      </w:pPr>
      <w:r>
        <w:rPr>
          <w:rFonts w:ascii="Calibri" w:hAnsi="Calibri" w:cs="Arial"/>
          <w:szCs w:val="22"/>
        </w:rPr>
        <w:t xml:space="preserve">Chair </w:t>
      </w:r>
      <w:r w:rsidR="002213A0">
        <w:rPr>
          <w:rFonts w:ascii="Calibri" w:hAnsi="Calibri" w:cs="Arial"/>
          <w:szCs w:val="22"/>
        </w:rPr>
        <w:t>of Antimicrobial Stewardship Committee</w:t>
      </w:r>
    </w:p>
    <w:p w:rsidR="00F4352F" w:rsidRPr="00F4352F" w:rsidRDefault="00F4352F" w:rsidP="00F4352F">
      <w:pPr>
        <w:pStyle w:val="ListParagraph"/>
        <w:numPr>
          <w:ilvl w:val="0"/>
          <w:numId w:val="3"/>
        </w:numPr>
        <w:tabs>
          <w:tab w:val="right" w:pos="709"/>
        </w:tabs>
        <w:rPr>
          <w:rFonts w:ascii="Calibri" w:hAnsi="Calibri" w:cs="Arial"/>
          <w:szCs w:val="22"/>
        </w:rPr>
      </w:pPr>
      <w:r>
        <w:rPr>
          <w:rFonts w:ascii="Calibri" w:hAnsi="Calibri" w:cs="Arial"/>
          <w:szCs w:val="22"/>
        </w:rPr>
        <w:t xml:space="preserve">Head of Surgery </w:t>
      </w:r>
    </w:p>
    <w:p w:rsidR="002213A0" w:rsidRPr="002213A0" w:rsidRDefault="002213A0" w:rsidP="002213A0">
      <w:pPr>
        <w:pStyle w:val="ListParagraph"/>
        <w:numPr>
          <w:ilvl w:val="0"/>
          <w:numId w:val="3"/>
        </w:numPr>
        <w:tabs>
          <w:tab w:val="right" w:pos="709"/>
        </w:tabs>
        <w:rPr>
          <w:rFonts w:ascii="Calibri" w:hAnsi="Calibri" w:cs="Arial"/>
          <w:szCs w:val="22"/>
        </w:rPr>
      </w:pPr>
      <w:r>
        <w:rPr>
          <w:rFonts w:ascii="Calibri" w:hAnsi="Calibri" w:cs="Arial"/>
          <w:szCs w:val="22"/>
        </w:rPr>
        <w:t>Head of Infectious Diseases and Microbiology Department</w:t>
      </w:r>
    </w:p>
    <w:p w:rsidR="00FF42CA" w:rsidRDefault="00FF42CA" w:rsidP="00DD5B8E">
      <w:pPr>
        <w:tabs>
          <w:tab w:val="right" w:pos="709"/>
        </w:tabs>
        <w:rPr>
          <w:rFonts w:ascii="Calibri" w:hAnsi="Calibri" w:cs="Arial"/>
          <w:szCs w:val="22"/>
        </w:rPr>
      </w:pPr>
    </w:p>
    <w:p w:rsidR="00E04B08" w:rsidRDefault="00E04B08" w:rsidP="00B60009">
      <w:pPr>
        <w:pStyle w:val="Footer"/>
        <w:rPr>
          <w:rFonts w:ascii="Calibri" w:hAnsi="Calibri" w:cs="Arial"/>
          <w:spacing w:val="-20"/>
          <w:sz w:val="96"/>
          <w:szCs w:val="96"/>
        </w:rPr>
      </w:pPr>
    </w:p>
    <w:p w:rsidR="00555C73" w:rsidRDefault="00555C73" w:rsidP="00555C73">
      <w:pPr>
        <w:tabs>
          <w:tab w:val="right" w:pos="709"/>
        </w:tabs>
        <w:rPr>
          <w:rFonts w:ascii="Calibri" w:hAnsi="Calibri" w:cs="Arial"/>
          <w:szCs w:val="22"/>
        </w:rPr>
      </w:pPr>
    </w:p>
    <w:p w:rsidR="00E04B08" w:rsidRDefault="00E04B08" w:rsidP="00E04B08">
      <w:pPr>
        <w:rPr>
          <w:rFonts w:ascii="Calibri" w:hAnsi="Calibri" w:cs="Arial"/>
          <w:spacing w:val="-20"/>
          <w:sz w:val="96"/>
          <w:szCs w:val="96"/>
        </w:rPr>
      </w:pPr>
      <w:r>
        <w:rPr>
          <w:rFonts w:ascii="Calibri" w:hAnsi="Calibri" w:cs="Arial"/>
          <w:spacing w:val="-20"/>
          <w:sz w:val="96"/>
          <w:szCs w:val="96"/>
        </w:rPr>
        <w:br w:type="page"/>
      </w:r>
    </w:p>
    <w:p w:rsidR="00FA7D79" w:rsidRPr="00C8514D" w:rsidRDefault="00E04B08" w:rsidP="007D6193">
      <w:pPr>
        <w:pStyle w:val="Footer"/>
        <w:rPr>
          <w:rFonts w:ascii="Calibri" w:hAnsi="Calibri" w:cs="Arial"/>
          <w:szCs w:val="22"/>
        </w:rPr>
      </w:pPr>
      <w:r w:rsidRPr="006602F7">
        <w:rPr>
          <w:rFonts w:ascii="Calibri" w:hAnsi="Calibri" w:cs="Arial"/>
          <w:noProof/>
          <w:spacing w:val="-20"/>
          <w:sz w:val="96"/>
          <w:szCs w:val="96"/>
          <w:lang w:eastAsia="en-AU"/>
        </w:rPr>
        <w:lastRenderedPageBreak/>
        <mc:AlternateContent>
          <mc:Choice Requires="wps">
            <w:drawing>
              <wp:anchor distT="0" distB="0" distL="114300" distR="114300" simplePos="0" relativeHeight="251666944" behindDoc="0" locked="0" layoutInCell="1" allowOverlap="1" wp14:anchorId="03BD94E4" wp14:editId="1B059A84">
                <wp:simplePos x="0" y="0"/>
                <wp:positionH relativeFrom="column">
                  <wp:posOffset>4165600</wp:posOffset>
                </wp:positionH>
                <wp:positionV relativeFrom="paragraph">
                  <wp:posOffset>-356235</wp:posOffset>
                </wp:positionV>
                <wp:extent cx="21158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1403985"/>
                        </a:xfrm>
                        <a:prstGeom prst="rect">
                          <a:avLst/>
                        </a:prstGeom>
                        <a:solidFill>
                          <a:srgbClr val="FFFFFF"/>
                        </a:solidFill>
                        <a:ln w="9525">
                          <a:noFill/>
                          <a:miter lim="800000"/>
                          <a:headEnd/>
                          <a:tailEnd/>
                        </a:ln>
                      </wps:spPr>
                      <wps:txbx>
                        <w:txbxContent>
                          <w:p w:rsidR="006602F7" w:rsidRDefault="006602F7">
                            <w:r w:rsidRPr="006602F7">
                              <w:rPr>
                                <w:rFonts w:ascii="Calibri" w:hAnsi="Calibri" w:cs="Arial"/>
                                <w:i/>
                                <w:color w:val="0000FF"/>
                                <w:szCs w:val="22"/>
                              </w:rPr>
                              <w:t xml:space="preserve">&lt;Insert </w:t>
                            </w:r>
                            <w:r>
                              <w:rPr>
                                <w:rFonts w:ascii="Calibri" w:hAnsi="Calibri" w:cs="Arial"/>
                                <w:i/>
                                <w:color w:val="0000FF"/>
                                <w:szCs w:val="22"/>
                              </w:rPr>
                              <w:t>facility/Local Health District/Specialty Health Network letterhead</w:t>
                            </w:r>
                            <w:r w:rsidRPr="006602F7">
                              <w:rPr>
                                <w:rFonts w:ascii="Calibri" w:hAnsi="Calibri" w:cs="Arial"/>
                                <w:i/>
                                <w:color w:val="0000FF"/>
                                <w:szCs w:val="22"/>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BD94E4" id="_x0000_t202" coordsize="21600,21600" o:spt="202" path="m,l,21600r21600,l21600,xe">
                <v:stroke joinstyle="miter"/>
                <v:path gradientshapeok="t" o:connecttype="rect"/>
              </v:shapetype>
              <v:shape id="Text Box 2" o:spid="_x0000_s1026" type="#_x0000_t202" style="position:absolute;margin-left:328pt;margin-top:-28.05pt;width:166.6pt;height:11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" stroked="f">
                <v:textbox style="mso-fit-shape-to-text:t">
                  <w:txbxContent>
                    <w:p w:rsidR="006602F7" w:rsidRDefault="006602F7">
                      <w:r w:rsidRPr="006602F7">
                        <w:rPr>
                          <w:rFonts w:ascii="Calibri" w:hAnsi="Calibri" w:cs="Arial"/>
                          <w:i/>
                          <w:color w:val="0000FF"/>
                          <w:szCs w:val="22"/>
                        </w:rPr>
                        <w:t xml:space="preserve">&lt;Insert </w:t>
                      </w:r>
                      <w:r>
                        <w:rPr>
                          <w:rFonts w:ascii="Calibri" w:hAnsi="Calibri" w:cs="Arial"/>
                          <w:i/>
                          <w:color w:val="0000FF"/>
                          <w:szCs w:val="22"/>
                        </w:rPr>
                        <w:t>facility/Local Health District/Specialty Health Network letterhead</w:t>
                      </w:r>
                      <w:r w:rsidRPr="006602F7">
                        <w:rPr>
                          <w:rFonts w:ascii="Calibri" w:hAnsi="Calibri" w:cs="Arial"/>
                          <w:i/>
                          <w:color w:val="0000FF"/>
                          <w:szCs w:val="22"/>
                        </w:rPr>
                        <w:t>&gt;</w:t>
                      </w:r>
                    </w:p>
                  </w:txbxContent>
                </v:textbox>
              </v:shape>
            </w:pict>
          </mc:Fallback>
        </mc:AlternateContent>
      </w:r>
    </w:p>
    <w:p w:rsidR="00C47B35" w:rsidRDefault="00C47B35" w:rsidP="001F701D">
      <w:pPr>
        <w:tabs>
          <w:tab w:val="right" w:pos="709"/>
        </w:tabs>
        <w:rPr>
          <w:rFonts w:ascii="Calibri" w:hAnsi="Calibri" w:cs="Arial"/>
          <w:b/>
          <w:szCs w:val="22"/>
        </w:rPr>
      </w:pPr>
    </w:p>
    <w:p w:rsidR="0035361C" w:rsidRDefault="0035361C" w:rsidP="001F701D">
      <w:pPr>
        <w:tabs>
          <w:tab w:val="right" w:pos="709"/>
        </w:tabs>
        <w:rPr>
          <w:rFonts w:ascii="Calibri" w:hAnsi="Calibri" w:cs="Arial"/>
          <w:b/>
          <w:sz w:val="24"/>
          <w:szCs w:val="22"/>
        </w:rPr>
      </w:pPr>
    </w:p>
    <w:p w:rsidR="00FA7D79" w:rsidRPr="006141E1" w:rsidRDefault="007D6193" w:rsidP="001F701D">
      <w:pPr>
        <w:tabs>
          <w:tab w:val="right" w:pos="709"/>
        </w:tabs>
        <w:rPr>
          <w:rFonts w:ascii="Calibri" w:hAnsi="Calibri" w:cs="Arial"/>
          <w:b/>
          <w:sz w:val="24"/>
          <w:szCs w:val="22"/>
        </w:rPr>
      </w:pPr>
      <w:r w:rsidRPr="006141E1">
        <w:rPr>
          <w:rFonts w:ascii="Calibri" w:hAnsi="Calibri" w:cs="Arial"/>
          <w:b/>
          <w:sz w:val="24"/>
          <w:szCs w:val="22"/>
        </w:rPr>
        <w:t>POSITION STATEMENT</w:t>
      </w:r>
    </w:p>
    <w:p w:rsidR="007D6193" w:rsidRDefault="007D6193" w:rsidP="001F701D">
      <w:pPr>
        <w:tabs>
          <w:tab w:val="right" w:pos="709"/>
        </w:tabs>
        <w:rPr>
          <w:rFonts w:ascii="Calibri" w:hAnsi="Calibri" w:cs="Arial"/>
          <w:szCs w:val="22"/>
        </w:rPr>
      </w:pPr>
    </w:p>
    <w:p w:rsidR="007D6193" w:rsidRDefault="007D6193" w:rsidP="001F701D">
      <w:pPr>
        <w:tabs>
          <w:tab w:val="right" w:pos="709"/>
        </w:tabs>
        <w:rPr>
          <w:rFonts w:ascii="Calibri" w:hAnsi="Calibri" w:cs="Arial"/>
          <w:szCs w:val="22"/>
        </w:rPr>
      </w:pPr>
    </w:p>
    <w:p w:rsidR="00FA7D79" w:rsidRPr="00DA539C" w:rsidRDefault="007D6193" w:rsidP="00266E7F">
      <w:pPr>
        <w:tabs>
          <w:tab w:val="right" w:pos="709"/>
        </w:tabs>
        <w:jc w:val="center"/>
        <w:rPr>
          <w:rFonts w:ascii="Calibri" w:hAnsi="Calibri" w:cs="Arial"/>
          <w:b/>
          <w:sz w:val="32"/>
          <w:szCs w:val="22"/>
        </w:rPr>
      </w:pPr>
      <w:r w:rsidRPr="00DA539C">
        <w:rPr>
          <w:rFonts w:ascii="Calibri" w:hAnsi="Calibri" w:cs="Arial"/>
          <w:b/>
          <w:sz w:val="32"/>
          <w:szCs w:val="22"/>
        </w:rPr>
        <w:t>Use of topical antimicrobials</w:t>
      </w:r>
    </w:p>
    <w:p w:rsidR="00143666" w:rsidRPr="007D6193" w:rsidRDefault="00143666" w:rsidP="00266E7F">
      <w:pPr>
        <w:tabs>
          <w:tab w:val="right" w:pos="709"/>
        </w:tabs>
        <w:jc w:val="center"/>
        <w:rPr>
          <w:rFonts w:ascii="Calibri" w:hAnsi="Calibri" w:cs="Arial"/>
          <w:b/>
          <w:sz w:val="28"/>
          <w:szCs w:val="22"/>
        </w:rPr>
      </w:pPr>
    </w:p>
    <w:p w:rsidR="00143666" w:rsidRDefault="00143666" w:rsidP="001F701D">
      <w:pPr>
        <w:tabs>
          <w:tab w:val="right" w:pos="709"/>
        </w:tabs>
        <w:rPr>
          <w:rFonts w:ascii="Calibri" w:hAnsi="Calibri" w:cs="Arial"/>
          <w:szCs w:val="22"/>
        </w:rPr>
      </w:pPr>
      <w:r>
        <w:rPr>
          <w:rFonts w:ascii="Calibri" w:hAnsi="Calibri" w:cs="Arial"/>
          <w:szCs w:val="22"/>
        </w:rPr>
        <w:t xml:space="preserve">Exposure to </w:t>
      </w:r>
      <w:r w:rsidR="00C51442">
        <w:rPr>
          <w:rFonts w:ascii="Calibri" w:hAnsi="Calibri" w:cs="Arial"/>
          <w:szCs w:val="22"/>
        </w:rPr>
        <w:t>antimicrobials</w:t>
      </w:r>
      <w:r>
        <w:rPr>
          <w:rFonts w:ascii="Calibri" w:hAnsi="Calibri" w:cs="Arial"/>
          <w:szCs w:val="22"/>
        </w:rPr>
        <w:t xml:space="preserve"> increases the risk of multi-resistant organisms in the individual patient, as well as the healthcare environment. </w:t>
      </w:r>
      <w:r w:rsidR="00A24566">
        <w:rPr>
          <w:rFonts w:ascii="Calibri" w:hAnsi="Calibri" w:cs="Arial"/>
          <w:szCs w:val="22"/>
        </w:rPr>
        <w:t xml:space="preserve">Antimicrobials </w:t>
      </w:r>
      <w:r>
        <w:rPr>
          <w:rFonts w:ascii="Calibri" w:hAnsi="Calibri" w:cs="Arial"/>
          <w:szCs w:val="22"/>
        </w:rPr>
        <w:t xml:space="preserve">should </w:t>
      </w:r>
      <w:r w:rsidR="00653F20">
        <w:rPr>
          <w:rFonts w:ascii="Calibri" w:hAnsi="Calibri" w:cs="Arial"/>
          <w:szCs w:val="22"/>
        </w:rPr>
        <w:t xml:space="preserve">only </w:t>
      </w:r>
      <w:r>
        <w:rPr>
          <w:rFonts w:ascii="Calibri" w:hAnsi="Calibri" w:cs="Arial"/>
          <w:szCs w:val="22"/>
        </w:rPr>
        <w:t>be used where there is clear evidence that the benefit outweighs potential harm to patients.</w:t>
      </w:r>
    </w:p>
    <w:p w:rsidR="00143666" w:rsidRDefault="00143666" w:rsidP="001F701D">
      <w:pPr>
        <w:tabs>
          <w:tab w:val="right" w:pos="709"/>
        </w:tabs>
        <w:rPr>
          <w:rFonts w:ascii="Calibri" w:hAnsi="Calibri" w:cs="Arial"/>
          <w:szCs w:val="22"/>
        </w:rPr>
      </w:pPr>
    </w:p>
    <w:p w:rsidR="00143666" w:rsidRPr="003E6535" w:rsidRDefault="00143666" w:rsidP="001F701D">
      <w:pPr>
        <w:tabs>
          <w:tab w:val="right" w:pos="709"/>
        </w:tabs>
        <w:rPr>
          <w:rFonts w:ascii="Calibri" w:hAnsi="Calibri" w:cs="Arial"/>
          <w:b/>
          <w:szCs w:val="22"/>
        </w:rPr>
      </w:pPr>
      <w:r w:rsidRPr="003E6535">
        <w:rPr>
          <w:rFonts w:ascii="Calibri" w:hAnsi="Calibri" w:cs="Arial"/>
          <w:b/>
          <w:szCs w:val="22"/>
        </w:rPr>
        <w:t>POSITION</w:t>
      </w:r>
    </w:p>
    <w:p w:rsidR="00143666" w:rsidRDefault="00143666" w:rsidP="001F701D">
      <w:pPr>
        <w:tabs>
          <w:tab w:val="right" w:pos="709"/>
        </w:tabs>
        <w:rPr>
          <w:rFonts w:ascii="Calibri" w:hAnsi="Calibri" w:cs="Arial"/>
          <w:szCs w:val="22"/>
        </w:rPr>
      </w:pPr>
    </w:p>
    <w:p w:rsidR="00653F20" w:rsidRPr="00653F20" w:rsidRDefault="00E129FA" w:rsidP="00653F20">
      <w:pPr>
        <w:pStyle w:val="ListParagraph"/>
        <w:numPr>
          <w:ilvl w:val="0"/>
          <w:numId w:val="4"/>
        </w:numPr>
        <w:tabs>
          <w:tab w:val="right" w:pos="709"/>
        </w:tabs>
        <w:rPr>
          <w:rFonts w:ascii="Calibri" w:hAnsi="Calibri" w:cs="Arial"/>
          <w:szCs w:val="22"/>
        </w:rPr>
      </w:pPr>
      <w:r>
        <w:rPr>
          <w:rFonts w:ascii="Calibri" w:hAnsi="Calibri" w:cs="Arial"/>
          <w:szCs w:val="22"/>
        </w:rPr>
        <w:t>Antimicrobial agents should not be used as irrigations, pastes or washes for surgical prophylaxis as there is l</w:t>
      </w:r>
      <w:r w:rsidRPr="00653F20">
        <w:rPr>
          <w:rFonts w:ascii="Calibri" w:hAnsi="Calibri" w:cs="Arial"/>
          <w:szCs w:val="22"/>
        </w:rPr>
        <w:t xml:space="preserve">imited high–quality data available </w:t>
      </w:r>
      <w:r>
        <w:rPr>
          <w:rFonts w:ascii="Calibri" w:hAnsi="Calibri" w:cs="Arial"/>
          <w:szCs w:val="22"/>
        </w:rPr>
        <w:t xml:space="preserve">to support </w:t>
      </w:r>
      <w:r w:rsidR="003A34A6">
        <w:rPr>
          <w:rFonts w:ascii="Calibri" w:hAnsi="Calibri" w:cs="Arial"/>
          <w:szCs w:val="22"/>
        </w:rPr>
        <w:t>t</w:t>
      </w:r>
      <w:r w:rsidR="00E91992">
        <w:rPr>
          <w:rFonts w:ascii="Calibri" w:hAnsi="Calibri" w:cs="Arial"/>
          <w:szCs w:val="22"/>
        </w:rPr>
        <w:t>his application</w:t>
      </w:r>
    </w:p>
    <w:p w:rsidR="005F1053" w:rsidRPr="00653F20" w:rsidRDefault="008F6EC1" w:rsidP="00653F20">
      <w:pPr>
        <w:pStyle w:val="ListParagraph"/>
        <w:numPr>
          <w:ilvl w:val="0"/>
          <w:numId w:val="4"/>
        </w:numPr>
        <w:tabs>
          <w:tab w:val="right" w:pos="709"/>
        </w:tabs>
        <w:rPr>
          <w:rFonts w:ascii="Calibri" w:hAnsi="Calibri" w:cs="Arial"/>
          <w:szCs w:val="22"/>
        </w:rPr>
      </w:pPr>
      <w:r>
        <w:rPr>
          <w:rFonts w:ascii="Calibri" w:hAnsi="Calibri" w:cs="Arial"/>
          <w:szCs w:val="22"/>
        </w:rPr>
        <w:t>Topical antibiotic</w:t>
      </w:r>
      <w:r w:rsidR="00042107" w:rsidRPr="00653F20">
        <w:rPr>
          <w:rFonts w:ascii="Calibri" w:hAnsi="Calibri" w:cs="Arial"/>
          <w:szCs w:val="22"/>
        </w:rPr>
        <w:t xml:space="preserve"> agents </w:t>
      </w:r>
      <w:r w:rsidR="00E129FA">
        <w:rPr>
          <w:rFonts w:ascii="Calibri" w:hAnsi="Calibri" w:cs="Arial"/>
          <w:szCs w:val="22"/>
        </w:rPr>
        <w:t xml:space="preserve">should </w:t>
      </w:r>
      <w:r w:rsidR="00042107" w:rsidRPr="00653F20">
        <w:rPr>
          <w:rFonts w:ascii="Calibri" w:hAnsi="Calibri" w:cs="Arial"/>
          <w:szCs w:val="22"/>
        </w:rPr>
        <w:t xml:space="preserve">not </w:t>
      </w:r>
      <w:r w:rsidR="00E129FA">
        <w:rPr>
          <w:rFonts w:ascii="Calibri" w:hAnsi="Calibri" w:cs="Arial"/>
          <w:szCs w:val="22"/>
        </w:rPr>
        <w:t xml:space="preserve">be </w:t>
      </w:r>
      <w:r w:rsidR="00042107" w:rsidRPr="00653F20">
        <w:rPr>
          <w:rFonts w:ascii="Calibri" w:hAnsi="Calibri" w:cs="Arial"/>
          <w:szCs w:val="22"/>
        </w:rPr>
        <w:t xml:space="preserve">applied to the </w:t>
      </w:r>
      <w:r>
        <w:rPr>
          <w:rFonts w:ascii="Calibri" w:hAnsi="Calibri" w:cs="Arial"/>
          <w:szCs w:val="22"/>
        </w:rPr>
        <w:t>skin postoperatively</w:t>
      </w:r>
      <w:r w:rsidR="00042107" w:rsidRPr="00653F20">
        <w:rPr>
          <w:rFonts w:ascii="Calibri" w:hAnsi="Calibri" w:cs="Arial"/>
          <w:szCs w:val="22"/>
        </w:rPr>
        <w:t xml:space="preserve"> for the prevent</w:t>
      </w:r>
      <w:r w:rsidR="00E91992">
        <w:rPr>
          <w:rFonts w:ascii="Calibri" w:hAnsi="Calibri" w:cs="Arial"/>
          <w:szCs w:val="22"/>
        </w:rPr>
        <w:t>ion of surgical site infections</w:t>
      </w:r>
      <w:r>
        <w:rPr>
          <w:rFonts w:ascii="Calibri" w:hAnsi="Calibri" w:cs="Arial"/>
          <w:szCs w:val="22"/>
        </w:rPr>
        <w:t xml:space="preserve"> (for example, chloramphenicol ointment)</w:t>
      </w:r>
    </w:p>
    <w:p w:rsidR="005F1053" w:rsidRDefault="005F1053" w:rsidP="001F701D">
      <w:pPr>
        <w:tabs>
          <w:tab w:val="right" w:pos="709"/>
        </w:tabs>
        <w:rPr>
          <w:rFonts w:ascii="Calibri" w:hAnsi="Calibri" w:cs="Arial"/>
          <w:szCs w:val="22"/>
        </w:rPr>
      </w:pPr>
    </w:p>
    <w:p w:rsidR="00A421C9" w:rsidRPr="00907288" w:rsidRDefault="00E46F72" w:rsidP="00907288">
      <w:r>
        <w:rPr>
          <w:rFonts w:ascii="Calibri" w:hAnsi="Calibri" w:cs="Arial"/>
          <w:szCs w:val="22"/>
        </w:rPr>
        <w:t xml:space="preserve">The above </w:t>
      </w:r>
      <w:r w:rsidR="00C96AA3">
        <w:rPr>
          <w:rFonts w:ascii="Calibri" w:hAnsi="Calibri" w:cs="Arial"/>
          <w:szCs w:val="22"/>
        </w:rPr>
        <w:t xml:space="preserve">scenarios </w:t>
      </w:r>
      <w:r>
        <w:rPr>
          <w:rFonts w:ascii="Calibri" w:hAnsi="Calibri" w:cs="Arial"/>
          <w:szCs w:val="22"/>
        </w:rPr>
        <w:t xml:space="preserve">constitute </w:t>
      </w:r>
      <w:r w:rsidR="00247237">
        <w:rPr>
          <w:rFonts w:ascii="Calibri" w:hAnsi="Calibri" w:cs="Arial"/>
          <w:szCs w:val="22"/>
        </w:rPr>
        <w:t xml:space="preserve">off-label use of a medicine. The </w:t>
      </w:r>
      <w:hyperlink r:id="rId7" w:history="1">
        <w:r w:rsidR="00247237" w:rsidRPr="00FF1183">
          <w:rPr>
            <w:rStyle w:val="Hyperlink"/>
            <w:rFonts w:ascii="Calibri" w:hAnsi="Calibri" w:cs="Arial"/>
            <w:i/>
            <w:szCs w:val="22"/>
          </w:rPr>
          <w:t>Approval Process of Medicines for Use in NSW Public Hospitals</w:t>
        </w:r>
        <w:r w:rsidR="00247237" w:rsidRPr="00FF1183">
          <w:rPr>
            <w:rStyle w:val="Hyperlink"/>
            <w:rFonts w:ascii="Calibri" w:hAnsi="Calibri" w:cs="Arial"/>
            <w:szCs w:val="22"/>
          </w:rPr>
          <w:t xml:space="preserve"> Policy Directive</w:t>
        </w:r>
      </w:hyperlink>
      <w:r w:rsidR="00247237">
        <w:rPr>
          <w:rFonts w:ascii="Calibri" w:hAnsi="Calibri" w:cs="Arial"/>
          <w:szCs w:val="22"/>
        </w:rPr>
        <w:t xml:space="preserve"> outlines the process for u</w:t>
      </w:r>
      <w:r w:rsidR="00247237" w:rsidRPr="007453E7">
        <w:rPr>
          <w:rFonts w:ascii="Calibri" w:hAnsi="Calibri" w:cs="Arial"/>
          <w:szCs w:val="22"/>
        </w:rPr>
        <w:t>se of off-label or unregistered medicines</w:t>
      </w:r>
      <w:r w:rsidR="00247237">
        <w:rPr>
          <w:rFonts w:ascii="Calibri" w:hAnsi="Calibri" w:cs="Arial"/>
          <w:szCs w:val="22"/>
        </w:rPr>
        <w:t>.</w:t>
      </w:r>
      <w:r w:rsidR="00E97479">
        <w:rPr>
          <w:rFonts w:ascii="Calibri" w:hAnsi="Calibri" w:cs="Arial"/>
          <w:szCs w:val="22"/>
        </w:rPr>
        <w:t xml:space="preserve"> P</w:t>
      </w:r>
      <w:r w:rsidR="004C74B2">
        <w:rPr>
          <w:rFonts w:ascii="Calibri" w:hAnsi="Calibri" w:cs="Arial"/>
          <w:szCs w:val="22"/>
        </w:rPr>
        <w:t xml:space="preserve">rescribers wanting to use an </w:t>
      </w:r>
      <w:r>
        <w:rPr>
          <w:rFonts w:ascii="Calibri" w:hAnsi="Calibri" w:cs="Arial"/>
          <w:szCs w:val="22"/>
        </w:rPr>
        <w:t>antimicrobial</w:t>
      </w:r>
      <w:r w:rsidR="004C74B2">
        <w:rPr>
          <w:rFonts w:ascii="Calibri" w:hAnsi="Calibri" w:cs="Arial"/>
          <w:szCs w:val="22"/>
        </w:rPr>
        <w:t xml:space="preserve"> for an off-label indication </w:t>
      </w:r>
      <w:r w:rsidR="00E97479">
        <w:rPr>
          <w:rFonts w:ascii="Calibri" w:hAnsi="Calibri" w:cs="Arial"/>
          <w:szCs w:val="22"/>
        </w:rPr>
        <w:t>are required</w:t>
      </w:r>
      <w:r w:rsidR="004C74B2">
        <w:rPr>
          <w:rFonts w:ascii="Calibri" w:hAnsi="Calibri" w:cs="Arial"/>
          <w:szCs w:val="22"/>
        </w:rPr>
        <w:t xml:space="preserve"> </w:t>
      </w:r>
      <w:r w:rsidR="00E97479">
        <w:rPr>
          <w:rFonts w:ascii="Calibri" w:hAnsi="Calibri" w:cs="Arial"/>
          <w:szCs w:val="22"/>
        </w:rPr>
        <w:t>to provide supporting evidence on the benefit and safety of the antimicrobial</w:t>
      </w:r>
      <w:r w:rsidR="00BE3FA1">
        <w:rPr>
          <w:rFonts w:ascii="Calibri" w:hAnsi="Calibri" w:cs="Arial"/>
          <w:szCs w:val="22"/>
        </w:rPr>
        <w:t xml:space="preserve"> in that </w:t>
      </w:r>
      <w:r w:rsidR="00E97479">
        <w:rPr>
          <w:rFonts w:ascii="Calibri" w:hAnsi="Calibri" w:cs="Arial"/>
          <w:szCs w:val="22"/>
        </w:rPr>
        <w:t xml:space="preserve">setting to </w:t>
      </w:r>
      <w:r w:rsidR="004C74B2">
        <w:rPr>
          <w:rFonts w:ascii="Calibri" w:hAnsi="Calibri" w:cs="Arial"/>
          <w:szCs w:val="22"/>
        </w:rPr>
        <w:t>the</w:t>
      </w:r>
      <w:r w:rsidR="00907288">
        <w:rPr>
          <w:rFonts w:ascii="Calibri" w:hAnsi="Calibri" w:cs="Arial"/>
          <w:szCs w:val="22"/>
        </w:rPr>
        <w:t xml:space="preserve"> </w:t>
      </w:r>
      <w:r w:rsidR="00907288">
        <w:rPr>
          <w:rFonts w:ascii="Calibri" w:hAnsi="Calibri" w:cs="Arial"/>
          <w:i/>
          <w:color w:val="0000FF"/>
          <w:szCs w:val="22"/>
        </w:rPr>
        <w:t>&lt;Insert Local Health District/Specialty Health Network name</w:t>
      </w:r>
      <w:r w:rsidR="00907288" w:rsidRPr="006602F7">
        <w:rPr>
          <w:rFonts w:ascii="Calibri" w:hAnsi="Calibri" w:cs="Arial"/>
          <w:i/>
          <w:color w:val="0000FF"/>
          <w:szCs w:val="22"/>
        </w:rPr>
        <w:t>&gt;</w:t>
      </w:r>
      <w:r w:rsidR="00907288">
        <w:t xml:space="preserve"> </w:t>
      </w:r>
      <w:r w:rsidR="004C74B2">
        <w:rPr>
          <w:rFonts w:ascii="Calibri" w:hAnsi="Calibri" w:cs="Arial"/>
          <w:szCs w:val="22"/>
        </w:rPr>
        <w:t>Drug and Therapeutics Committee</w:t>
      </w:r>
      <w:r w:rsidR="00E97479">
        <w:rPr>
          <w:rFonts w:ascii="Calibri" w:hAnsi="Calibri" w:cs="Arial"/>
          <w:szCs w:val="22"/>
        </w:rPr>
        <w:t xml:space="preserve"> </w:t>
      </w:r>
      <w:r w:rsidR="00E17843" w:rsidRPr="00E17843">
        <w:rPr>
          <w:rFonts w:ascii="Calibri" w:hAnsi="Calibri" w:cs="Arial"/>
          <w:i/>
          <w:color w:val="0000FF"/>
          <w:szCs w:val="22"/>
        </w:rPr>
        <w:t>&lt;</w:t>
      </w:r>
      <w:r w:rsidR="00E97479" w:rsidRPr="00E17843">
        <w:rPr>
          <w:rFonts w:ascii="Calibri" w:hAnsi="Calibri" w:cs="Arial"/>
          <w:i/>
          <w:color w:val="0000FF"/>
          <w:szCs w:val="22"/>
        </w:rPr>
        <w:t xml:space="preserve">and </w:t>
      </w:r>
      <w:r w:rsidRPr="00E17843">
        <w:rPr>
          <w:rFonts w:ascii="Calibri" w:hAnsi="Calibri" w:cs="Arial"/>
          <w:i/>
          <w:color w:val="0000FF"/>
          <w:szCs w:val="22"/>
        </w:rPr>
        <w:t>Antimicrobial Stewardship</w:t>
      </w:r>
      <w:r w:rsidR="00E97479" w:rsidRPr="00E17843">
        <w:rPr>
          <w:rFonts w:ascii="Calibri" w:hAnsi="Calibri" w:cs="Arial"/>
          <w:i/>
          <w:color w:val="0000FF"/>
          <w:szCs w:val="22"/>
        </w:rPr>
        <w:t xml:space="preserve"> Committee</w:t>
      </w:r>
      <w:r w:rsidR="00E17843" w:rsidRPr="00E17843">
        <w:rPr>
          <w:rFonts w:ascii="Calibri" w:hAnsi="Calibri" w:cs="Arial"/>
          <w:i/>
          <w:color w:val="0000FF"/>
          <w:szCs w:val="22"/>
        </w:rPr>
        <w:t>&gt;</w:t>
      </w:r>
      <w:r w:rsidR="00E97479" w:rsidRPr="00E17843">
        <w:rPr>
          <w:rFonts w:ascii="Calibri" w:hAnsi="Calibri" w:cs="Arial"/>
          <w:i/>
          <w:color w:val="0000FF"/>
          <w:szCs w:val="22"/>
        </w:rPr>
        <w:t>.</w:t>
      </w:r>
    </w:p>
    <w:p w:rsidR="00471278" w:rsidRDefault="00471278" w:rsidP="001F701D">
      <w:pPr>
        <w:tabs>
          <w:tab w:val="right" w:pos="709"/>
        </w:tabs>
        <w:rPr>
          <w:rFonts w:ascii="Calibri" w:hAnsi="Calibri" w:cs="Arial"/>
          <w:szCs w:val="22"/>
        </w:rPr>
      </w:pPr>
    </w:p>
    <w:p w:rsidR="00471278" w:rsidRDefault="00471278" w:rsidP="001F701D">
      <w:pPr>
        <w:tabs>
          <w:tab w:val="right" w:pos="709"/>
        </w:tabs>
        <w:rPr>
          <w:rFonts w:ascii="Calibri" w:hAnsi="Calibri" w:cs="Arial"/>
          <w:szCs w:val="22"/>
        </w:rPr>
      </w:pPr>
    </w:p>
    <w:p w:rsidR="00603626" w:rsidRDefault="00603626" w:rsidP="001F701D">
      <w:pPr>
        <w:tabs>
          <w:tab w:val="right" w:pos="709"/>
        </w:tabs>
        <w:rPr>
          <w:rFonts w:ascii="Calibri" w:hAnsi="Calibri" w:cs="Arial"/>
          <w:szCs w:val="22"/>
        </w:rPr>
      </w:pPr>
    </w:p>
    <w:p w:rsidR="00B60009" w:rsidRPr="00471278" w:rsidRDefault="00471278" w:rsidP="00471278">
      <w:pPr>
        <w:rPr>
          <w:rFonts w:ascii="Calibri" w:hAnsi="Calibri" w:cs="Arial"/>
          <w:i/>
          <w:color w:val="0000FF"/>
          <w:szCs w:val="22"/>
        </w:rPr>
      </w:pPr>
      <w:r w:rsidRPr="007F41E9">
        <w:rPr>
          <w:rFonts w:ascii="Calibri" w:hAnsi="Calibri" w:cs="Arial"/>
          <w:i/>
          <w:color w:val="0000FF"/>
          <w:szCs w:val="22"/>
        </w:rPr>
        <w:t>&lt;</w:t>
      </w:r>
      <w:r>
        <w:rPr>
          <w:rFonts w:ascii="Calibri" w:hAnsi="Calibri" w:cs="Arial"/>
          <w:i/>
          <w:color w:val="0000FF"/>
          <w:szCs w:val="22"/>
        </w:rPr>
        <w:t>Approved by - date&gt;</w:t>
      </w:r>
    </w:p>
    <w:p w:rsidR="004C74B2" w:rsidRDefault="007F41E9" w:rsidP="00B60009">
      <w:pPr>
        <w:rPr>
          <w:rFonts w:ascii="Calibri" w:hAnsi="Calibri" w:cs="Arial"/>
          <w:i/>
          <w:color w:val="0000FF"/>
          <w:szCs w:val="22"/>
        </w:rPr>
      </w:pPr>
      <w:r w:rsidRPr="007F41E9">
        <w:rPr>
          <w:rFonts w:ascii="Calibri" w:hAnsi="Calibri" w:cs="Arial"/>
          <w:i/>
          <w:color w:val="0000FF"/>
          <w:szCs w:val="22"/>
        </w:rPr>
        <w:t>&lt;</w:t>
      </w:r>
      <w:r w:rsidR="004C74B2">
        <w:rPr>
          <w:rFonts w:ascii="Calibri" w:hAnsi="Calibri" w:cs="Arial"/>
          <w:i/>
          <w:color w:val="0000FF"/>
          <w:szCs w:val="22"/>
        </w:rPr>
        <w:t>Signature&gt;</w:t>
      </w:r>
    </w:p>
    <w:p w:rsidR="007F41E9" w:rsidRDefault="004C74B2" w:rsidP="00B60009">
      <w:pPr>
        <w:rPr>
          <w:rFonts w:ascii="Calibri" w:hAnsi="Calibri" w:cs="Arial"/>
          <w:i/>
          <w:color w:val="0000FF"/>
          <w:szCs w:val="22"/>
        </w:rPr>
      </w:pPr>
      <w:r>
        <w:rPr>
          <w:rFonts w:ascii="Calibri" w:hAnsi="Calibri" w:cs="Arial"/>
          <w:i/>
          <w:color w:val="0000FF"/>
          <w:szCs w:val="22"/>
        </w:rPr>
        <w:t>&lt;</w:t>
      </w:r>
      <w:r w:rsidR="007F41E9" w:rsidRPr="007F41E9">
        <w:rPr>
          <w:rFonts w:ascii="Calibri" w:hAnsi="Calibri" w:cs="Arial"/>
          <w:i/>
          <w:color w:val="0000FF"/>
          <w:szCs w:val="22"/>
        </w:rPr>
        <w:t>Name&gt;</w:t>
      </w:r>
    </w:p>
    <w:p w:rsidR="00AF2D3A" w:rsidRDefault="007F41E9" w:rsidP="00B60009">
      <w:pPr>
        <w:rPr>
          <w:rFonts w:ascii="Calibri" w:hAnsi="Calibri" w:cs="Arial"/>
          <w:i/>
          <w:color w:val="0000FF"/>
          <w:szCs w:val="22"/>
        </w:rPr>
      </w:pPr>
      <w:r>
        <w:rPr>
          <w:rFonts w:ascii="Calibri" w:hAnsi="Calibri" w:cs="Arial"/>
          <w:i/>
          <w:color w:val="0000FF"/>
          <w:szCs w:val="22"/>
        </w:rPr>
        <w:t>&lt;Position&gt;</w:t>
      </w:r>
    </w:p>
    <w:p w:rsidR="007D6193" w:rsidRDefault="007D6193" w:rsidP="00B60009">
      <w:pPr>
        <w:rPr>
          <w:rFonts w:ascii="Calibri" w:hAnsi="Calibri" w:cs="Arial"/>
          <w:i/>
          <w:color w:val="0000FF"/>
          <w:szCs w:val="22"/>
        </w:rPr>
      </w:pPr>
    </w:p>
    <w:p w:rsidR="007D6193" w:rsidRPr="00C8514D" w:rsidRDefault="007D6193" w:rsidP="00093667">
      <w:pPr>
        <w:tabs>
          <w:tab w:val="right" w:pos="709"/>
        </w:tabs>
        <w:rPr>
          <w:rFonts w:ascii="Calibri" w:hAnsi="Calibri" w:cs="Arial"/>
          <w:szCs w:val="22"/>
        </w:rPr>
      </w:pPr>
    </w:p>
    <w:p w:rsidR="007D6193" w:rsidRPr="007F41E9" w:rsidRDefault="007D6193" w:rsidP="00B60009">
      <w:pPr>
        <w:rPr>
          <w:rFonts w:ascii="Calibri" w:hAnsi="Calibri" w:cs="Arial"/>
          <w:i/>
          <w:color w:val="0000FF"/>
          <w:szCs w:val="22"/>
        </w:rPr>
      </w:pPr>
    </w:p>
    <w:sectPr w:rsidR="007D6193" w:rsidRPr="007F41E9" w:rsidSect="009536CF">
      <w:headerReference w:type="even" r:id="rId8"/>
      <w:headerReference w:type="default" r:id="rId9"/>
      <w:footerReference w:type="even" r:id="rId10"/>
      <w:footerReference w:type="default" r:id="rId11"/>
      <w:headerReference w:type="first" r:id="rId12"/>
      <w:footerReference w:type="first" r:id="rId13"/>
      <w:pgSz w:w="11899" w:h="16838" w:code="9"/>
      <w:pgMar w:top="1387" w:right="1126" w:bottom="2552" w:left="1276"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91" w:rsidRDefault="00BC0B91">
      <w:r>
        <w:separator/>
      </w:r>
    </w:p>
  </w:endnote>
  <w:endnote w:type="continuationSeparator" w:id="0">
    <w:p w:rsidR="00BC0B91" w:rsidRDefault="00BC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8" w:rsidRDefault="00621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8" w:rsidRDefault="00621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73" w:rsidRDefault="00087973">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91" w:rsidRDefault="00BC0B91">
      <w:r>
        <w:separator/>
      </w:r>
    </w:p>
  </w:footnote>
  <w:footnote w:type="continuationSeparator" w:id="0">
    <w:p w:rsidR="00BC0B91" w:rsidRDefault="00BC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8" w:rsidRDefault="00621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8" w:rsidRDefault="00621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8" w:rsidRDefault="00621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1F41"/>
    <w:multiLevelType w:val="hybridMultilevel"/>
    <w:tmpl w:val="6436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D7758D"/>
    <w:multiLevelType w:val="hybridMultilevel"/>
    <w:tmpl w:val="CF26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9C683C"/>
    <w:multiLevelType w:val="hybridMultilevel"/>
    <w:tmpl w:val="28D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8A5BD6"/>
    <w:multiLevelType w:val="hybridMultilevel"/>
    <w:tmpl w:val="F720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2A"/>
    <w:rsid w:val="00004FC2"/>
    <w:rsid w:val="0000759D"/>
    <w:rsid w:val="000233B7"/>
    <w:rsid w:val="00037AB2"/>
    <w:rsid w:val="00041ABB"/>
    <w:rsid w:val="00042107"/>
    <w:rsid w:val="00052231"/>
    <w:rsid w:val="00075790"/>
    <w:rsid w:val="000869CC"/>
    <w:rsid w:val="0008769D"/>
    <w:rsid w:val="00087973"/>
    <w:rsid w:val="00093667"/>
    <w:rsid w:val="000A3B34"/>
    <w:rsid w:val="000B36AD"/>
    <w:rsid w:val="000C168B"/>
    <w:rsid w:val="000C2FEB"/>
    <w:rsid w:val="000D3954"/>
    <w:rsid w:val="000D739A"/>
    <w:rsid w:val="00105EA6"/>
    <w:rsid w:val="001138AE"/>
    <w:rsid w:val="00122238"/>
    <w:rsid w:val="0012279A"/>
    <w:rsid w:val="001301C7"/>
    <w:rsid w:val="00143666"/>
    <w:rsid w:val="001528FC"/>
    <w:rsid w:val="00161C61"/>
    <w:rsid w:val="00180789"/>
    <w:rsid w:val="001A23AC"/>
    <w:rsid w:val="001A565E"/>
    <w:rsid w:val="001A5BE7"/>
    <w:rsid w:val="001B3BBB"/>
    <w:rsid w:val="001D42DC"/>
    <w:rsid w:val="001D7AF2"/>
    <w:rsid w:val="001E16C5"/>
    <w:rsid w:val="001F701D"/>
    <w:rsid w:val="002213A0"/>
    <w:rsid w:val="00226D82"/>
    <w:rsid w:val="00247237"/>
    <w:rsid w:val="00262E34"/>
    <w:rsid w:val="00266E7F"/>
    <w:rsid w:val="00276AE0"/>
    <w:rsid w:val="002916C7"/>
    <w:rsid w:val="002C4304"/>
    <w:rsid w:val="002D3EE4"/>
    <w:rsid w:val="002D41C7"/>
    <w:rsid w:val="002D7C49"/>
    <w:rsid w:val="002E1E9E"/>
    <w:rsid w:val="0030255D"/>
    <w:rsid w:val="003103F8"/>
    <w:rsid w:val="00316007"/>
    <w:rsid w:val="00327FF7"/>
    <w:rsid w:val="003319C2"/>
    <w:rsid w:val="0035361C"/>
    <w:rsid w:val="00356DD3"/>
    <w:rsid w:val="00377E0F"/>
    <w:rsid w:val="00385923"/>
    <w:rsid w:val="003A34A6"/>
    <w:rsid w:val="003C4911"/>
    <w:rsid w:val="003D4390"/>
    <w:rsid w:val="003E1E86"/>
    <w:rsid w:val="003E6535"/>
    <w:rsid w:val="003F406D"/>
    <w:rsid w:val="00403884"/>
    <w:rsid w:val="004059E5"/>
    <w:rsid w:val="00410F5E"/>
    <w:rsid w:val="00421051"/>
    <w:rsid w:val="0043611D"/>
    <w:rsid w:val="00441E45"/>
    <w:rsid w:val="004454C8"/>
    <w:rsid w:val="00450B4D"/>
    <w:rsid w:val="00463292"/>
    <w:rsid w:val="004640B9"/>
    <w:rsid w:val="00466D17"/>
    <w:rsid w:val="00471278"/>
    <w:rsid w:val="0047292F"/>
    <w:rsid w:val="00482768"/>
    <w:rsid w:val="00486CAE"/>
    <w:rsid w:val="004B4A2A"/>
    <w:rsid w:val="004C4214"/>
    <w:rsid w:val="004C438F"/>
    <w:rsid w:val="004C74B2"/>
    <w:rsid w:val="004D05C8"/>
    <w:rsid w:val="004E4039"/>
    <w:rsid w:val="00535D9F"/>
    <w:rsid w:val="00554388"/>
    <w:rsid w:val="00555C73"/>
    <w:rsid w:val="00565C63"/>
    <w:rsid w:val="0056751D"/>
    <w:rsid w:val="0059134E"/>
    <w:rsid w:val="005958FE"/>
    <w:rsid w:val="00596955"/>
    <w:rsid w:val="005A65F5"/>
    <w:rsid w:val="005C717D"/>
    <w:rsid w:val="005E51AD"/>
    <w:rsid w:val="005E7B50"/>
    <w:rsid w:val="005F1053"/>
    <w:rsid w:val="005F38AA"/>
    <w:rsid w:val="00603626"/>
    <w:rsid w:val="00605C47"/>
    <w:rsid w:val="006141E1"/>
    <w:rsid w:val="00621718"/>
    <w:rsid w:val="00653F20"/>
    <w:rsid w:val="006602F7"/>
    <w:rsid w:val="00666C75"/>
    <w:rsid w:val="0067250F"/>
    <w:rsid w:val="00682FAF"/>
    <w:rsid w:val="006B507C"/>
    <w:rsid w:val="006B6304"/>
    <w:rsid w:val="006D2BF6"/>
    <w:rsid w:val="00730A7D"/>
    <w:rsid w:val="00732498"/>
    <w:rsid w:val="007372C4"/>
    <w:rsid w:val="00741818"/>
    <w:rsid w:val="00744040"/>
    <w:rsid w:val="007761A1"/>
    <w:rsid w:val="007A10DD"/>
    <w:rsid w:val="007B54E8"/>
    <w:rsid w:val="007D6193"/>
    <w:rsid w:val="007D7052"/>
    <w:rsid w:val="007E3B1B"/>
    <w:rsid w:val="007F0B84"/>
    <w:rsid w:val="007F41E9"/>
    <w:rsid w:val="007F727A"/>
    <w:rsid w:val="00805028"/>
    <w:rsid w:val="008051EA"/>
    <w:rsid w:val="008053D3"/>
    <w:rsid w:val="00811018"/>
    <w:rsid w:val="00817A52"/>
    <w:rsid w:val="00821E9A"/>
    <w:rsid w:val="008233A0"/>
    <w:rsid w:val="00836374"/>
    <w:rsid w:val="00836CF6"/>
    <w:rsid w:val="00841BC1"/>
    <w:rsid w:val="00842DA0"/>
    <w:rsid w:val="008522B9"/>
    <w:rsid w:val="00852514"/>
    <w:rsid w:val="00857018"/>
    <w:rsid w:val="008577F1"/>
    <w:rsid w:val="00866620"/>
    <w:rsid w:val="00881335"/>
    <w:rsid w:val="00883954"/>
    <w:rsid w:val="00894BEE"/>
    <w:rsid w:val="008A34F2"/>
    <w:rsid w:val="008B115E"/>
    <w:rsid w:val="008F6EC1"/>
    <w:rsid w:val="009028AD"/>
    <w:rsid w:val="009050C3"/>
    <w:rsid w:val="00907288"/>
    <w:rsid w:val="00910B45"/>
    <w:rsid w:val="00936433"/>
    <w:rsid w:val="009536CF"/>
    <w:rsid w:val="009610F9"/>
    <w:rsid w:val="00975381"/>
    <w:rsid w:val="00975385"/>
    <w:rsid w:val="009843FA"/>
    <w:rsid w:val="009A5A2A"/>
    <w:rsid w:val="009B72EC"/>
    <w:rsid w:val="009D513C"/>
    <w:rsid w:val="009D68ED"/>
    <w:rsid w:val="009E113C"/>
    <w:rsid w:val="009E70EF"/>
    <w:rsid w:val="009F3110"/>
    <w:rsid w:val="009F7D26"/>
    <w:rsid w:val="00A10B9E"/>
    <w:rsid w:val="00A142D5"/>
    <w:rsid w:val="00A24566"/>
    <w:rsid w:val="00A3059E"/>
    <w:rsid w:val="00A37918"/>
    <w:rsid w:val="00A421C9"/>
    <w:rsid w:val="00AA7340"/>
    <w:rsid w:val="00AB3A1F"/>
    <w:rsid w:val="00AB56E2"/>
    <w:rsid w:val="00AD3A86"/>
    <w:rsid w:val="00AD599A"/>
    <w:rsid w:val="00AD699C"/>
    <w:rsid w:val="00AD7E30"/>
    <w:rsid w:val="00AF2D3A"/>
    <w:rsid w:val="00B01708"/>
    <w:rsid w:val="00B123A1"/>
    <w:rsid w:val="00B1363F"/>
    <w:rsid w:val="00B52298"/>
    <w:rsid w:val="00B60009"/>
    <w:rsid w:val="00B60AA5"/>
    <w:rsid w:val="00B72B2E"/>
    <w:rsid w:val="00BA6DB1"/>
    <w:rsid w:val="00BB1404"/>
    <w:rsid w:val="00BB56BB"/>
    <w:rsid w:val="00BC0B91"/>
    <w:rsid w:val="00BD15E0"/>
    <w:rsid w:val="00BD2E22"/>
    <w:rsid w:val="00BE3FA1"/>
    <w:rsid w:val="00C02BA1"/>
    <w:rsid w:val="00C067A3"/>
    <w:rsid w:val="00C07055"/>
    <w:rsid w:val="00C120A6"/>
    <w:rsid w:val="00C31F57"/>
    <w:rsid w:val="00C36797"/>
    <w:rsid w:val="00C41119"/>
    <w:rsid w:val="00C47B35"/>
    <w:rsid w:val="00C51442"/>
    <w:rsid w:val="00C60A8C"/>
    <w:rsid w:val="00C717E4"/>
    <w:rsid w:val="00C93D83"/>
    <w:rsid w:val="00C96AA3"/>
    <w:rsid w:val="00CA54AA"/>
    <w:rsid w:val="00CD070B"/>
    <w:rsid w:val="00CD4EB1"/>
    <w:rsid w:val="00CD7AC1"/>
    <w:rsid w:val="00CE4207"/>
    <w:rsid w:val="00CE4859"/>
    <w:rsid w:val="00CF5365"/>
    <w:rsid w:val="00D00703"/>
    <w:rsid w:val="00D01607"/>
    <w:rsid w:val="00D17966"/>
    <w:rsid w:val="00D44965"/>
    <w:rsid w:val="00D60E46"/>
    <w:rsid w:val="00D62762"/>
    <w:rsid w:val="00D82EE8"/>
    <w:rsid w:val="00D85ED4"/>
    <w:rsid w:val="00D90FDA"/>
    <w:rsid w:val="00D920F8"/>
    <w:rsid w:val="00D96587"/>
    <w:rsid w:val="00DA20EB"/>
    <w:rsid w:val="00DA539C"/>
    <w:rsid w:val="00DC3766"/>
    <w:rsid w:val="00DD5B8E"/>
    <w:rsid w:val="00DD7B62"/>
    <w:rsid w:val="00E019A4"/>
    <w:rsid w:val="00E04B08"/>
    <w:rsid w:val="00E129FA"/>
    <w:rsid w:val="00E17843"/>
    <w:rsid w:val="00E22AEC"/>
    <w:rsid w:val="00E33058"/>
    <w:rsid w:val="00E340A1"/>
    <w:rsid w:val="00E37E0B"/>
    <w:rsid w:val="00E46F72"/>
    <w:rsid w:val="00E5354B"/>
    <w:rsid w:val="00E665C8"/>
    <w:rsid w:val="00E73262"/>
    <w:rsid w:val="00E775BE"/>
    <w:rsid w:val="00E91992"/>
    <w:rsid w:val="00E97479"/>
    <w:rsid w:val="00EA0977"/>
    <w:rsid w:val="00EA5081"/>
    <w:rsid w:val="00EB0791"/>
    <w:rsid w:val="00EB3348"/>
    <w:rsid w:val="00EB67E8"/>
    <w:rsid w:val="00EC0810"/>
    <w:rsid w:val="00ED56D3"/>
    <w:rsid w:val="00EE00E9"/>
    <w:rsid w:val="00EF4F27"/>
    <w:rsid w:val="00F04222"/>
    <w:rsid w:val="00F2641E"/>
    <w:rsid w:val="00F27FE6"/>
    <w:rsid w:val="00F332FB"/>
    <w:rsid w:val="00F4352F"/>
    <w:rsid w:val="00F45D33"/>
    <w:rsid w:val="00F674F2"/>
    <w:rsid w:val="00F76DEF"/>
    <w:rsid w:val="00FA0286"/>
    <w:rsid w:val="00FA7D79"/>
    <w:rsid w:val="00FB21B0"/>
    <w:rsid w:val="00FC2693"/>
    <w:rsid w:val="00FC3369"/>
    <w:rsid w:val="00FF4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C6D2D0-88CB-4FF3-B6F8-F00857E9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ind w:left="360" w:right="664"/>
      <w:outlineLvl w:val="0"/>
    </w:pPr>
    <w:rPr>
      <w:rFonts w:cs="Arial"/>
      <w:i/>
      <w:iCs/>
    </w:rPr>
  </w:style>
  <w:style w:type="paragraph" w:styleId="Heading2">
    <w:name w:val="heading 2"/>
    <w:basedOn w:val="Normal"/>
    <w:next w:val="Normal"/>
    <w:qFormat/>
    <w:pPr>
      <w:keepNext/>
      <w:widowControl w:val="0"/>
      <w:spacing w:after="113"/>
      <w:outlineLvl w:val="1"/>
    </w:pPr>
    <w:rPr>
      <w:color w:val="000000"/>
    </w:rPr>
  </w:style>
  <w:style w:type="paragraph" w:styleId="Heading3">
    <w:name w:val="heading 3"/>
    <w:basedOn w:val="Normal"/>
    <w:next w:val="Normal"/>
    <w:qFormat/>
    <w:pPr>
      <w:keepNext/>
      <w:spacing w:after="11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pPr>
      <w:widowControl w:val="0"/>
      <w:autoSpaceDE w:val="0"/>
      <w:autoSpaceDN w:val="0"/>
      <w:adjustRightInd w:val="0"/>
    </w:pPr>
    <w:rPr>
      <w:rFonts w:cs="Arial"/>
      <w:iCs/>
      <w:lang w:val="en-US"/>
    </w:rPr>
  </w:style>
  <w:style w:type="paragraph" w:styleId="Date">
    <w:name w:val="Date"/>
    <w:basedOn w:val="Normal"/>
    <w:next w:val="Normal"/>
  </w:style>
  <w:style w:type="paragraph" w:styleId="Header">
    <w:name w:val="header"/>
    <w:basedOn w:val="Normal"/>
    <w:link w:val="HeaderChar"/>
    <w:pPr>
      <w:tabs>
        <w:tab w:val="center" w:pos="4320"/>
        <w:tab w:val="right" w:pos="8640"/>
      </w:tabs>
    </w:pPr>
  </w:style>
  <w:style w:type="paragraph" w:customStyle="1" w:styleId="Bodycopybold">
    <w:name w:val="Body copy bold"/>
    <w:basedOn w:val="Bodycopy"/>
    <w:rPr>
      <w:b/>
    </w:rPr>
  </w:style>
  <w:style w:type="paragraph" w:styleId="Footer">
    <w:name w:val="footer"/>
    <w:basedOn w:val="Normal"/>
    <w:link w:val="FooterChar"/>
    <w:pPr>
      <w:tabs>
        <w:tab w:val="center" w:pos="4320"/>
        <w:tab w:val="right" w:pos="8640"/>
      </w:tabs>
    </w:pPr>
  </w:style>
  <w:style w:type="paragraph" w:styleId="Signature">
    <w:name w:val="Signature"/>
    <w:basedOn w:val="Normal"/>
  </w:style>
  <w:style w:type="paragraph" w:styleId="Salutation">
    <w:name w:val="Salutation"/>
    <w:basedOn w:val="Normal"/>
    <w:next w:val="Normal"/>
  </w:style>
  <w:style w:type="paragraph" w:customStyle="1" w:styleId="Address">
    <w:name w:val="Address"/>
    <w:basedOn w:val="Bodycopy"/>
  </w:style>
  <w:style w:type="paragraph" w:styleId="BodyText">
    <w:name w:val="Body Text"/>
    <w:basedOn w:val="Normal"/>
    <w:rPr>
      <w:rFonts w:cs="Arial"/>
      <w:szCs w:val="24"/>
    </w:rPr>
  </w:style>
  <w:style w:type="character" w:customStyle="1" w:styleId="Heading1Char">
    <w:name w:val="Heading 1 Char"/>
    <w:basedOn w:val="DefaultParagraphFont"/>
    <w:link w:val="Heading1"/>
    <w:rsid w:val="00EB67E8"/>
    <w:rPr>
      <w:rFonts w:ascii="Arial" w:hAnsi="Arial" w:cs="Arial"/>
      <w:i/>
      <w:iCs/>
      <w:sz w:val="22"/>
      <w:lang w:val="en-AU"/>
    </w:rPr>
  </w:style>
  <w:style w:type="character" w:customStyle="1" w:styleId="HeaderChar">
    <w:name w:val="Header Char"/>
    <w:basedOn w:val="DefaultParagraphFont"/>
    <w:link w:val="Header"/>
    <w:rsid w:val="009050C3"/>
    <w:rPr>
      <w:rFonts w:ascii="Arial" w:hAnsi="Arial"/>
      <w:sz w:val="22"/>
      <w:lang w:eastAsia="en-US"/>
    </w:rPr>
  </w:style>
  <w:style w:type="paragraph" w:styleId="NormalWeb">
    <w:name w:val="Normal (Web)"/>
    <w:basedOn w:val="Normal"/>
    <w:uiPriority w:val="99"/>
    <w:unhideWhenUsed/>
    <w:rsid w:val="009E70EF"/>
    <w:pPr>
      <w:spacing w:before="100" w:beforeAutospacing="1" w:after="100" w:afterAutospacing="1"/>
    </w:pPr>
    <w:rPr>
      <w:rFonts w:ascii="Times New Roman" w:eastAsiaTheme="minorEastAsia" w:hAnsi="Times New Roman"/>
      <w:sz w:val="24"/>
      <w:szCs w:val="24"/>
      <w:lang w:eastAsia="en-AU"/>
    </w:rPr>
  </w:style>
  <w:style w:type="character" w:customStyle="1" w:styleId="FooterChar">
    <w:name w:val="Footer Char"/>
    <w:link w:val="Footer"/>
    <w:rsid w:val="00B60009"/>
    <w:rPr>
      <w:rFonts w:ascii="Arial" w:hAnsi="Arial"/>
      <w:sz w:val="22"/>
      <w:lang w:eastAsia="en-US"/>
    </w:rPr>
  </w:style>
  <w:style w:type="character" w:styleId="Hyperlink">
    <w:name w:val="Hyperlink"/>
    <w:unhideWhenUsed/>
    <w:rsid w:val="00B60009"/>
    <w:rPr>
      <w:color w:val="0000FF"/>
      <w:u w:val="single"/>
    </w:rPr>
  </w:style>
  <w:style w:type="paragraph" w:styleId="BalloonText">
    <w:name w:val="Balloon Text"/>
    <w:basedOn w:val="Normal"/>
    <w:link w:val="BalloonTextChar"/>
    <w:rsid w:val="00B60009"/>
    <w:rPr>
      <w:rFonts w:ascii="Tahoma" w:hAnsi="Tahoma" w:cs="Tahoma"/>
      <w:sz w:val="16"/>
      <w:szCs w:val="16"/>
    </w:rPr>
  </w:style>
  <w:style w:type="character" w:customStyle="1" w:styleId="BalloonTextChar">
    <w:name w:val="Balloon Text Char"/>
    <w:basedOn w:val="DefaultParagraphFont"/>
    <w:link w:val="BalloonText"/>
    <w:rsid w:val="00B60009"/>
    <w:rPr>
      <w:rFonts w:ascii="Tahoma" w:hAnsi="Tahoma" w:cs="Tahoma"/>
      <w:sz w:val="16"/>
      <w:szCs w:val="16"/>
      <w:lang w:eastAsia="en-US"/>
    </w:rPr>
  </w:style>
  <w:style w:type="paragraph" w:styleId="ListParagraph">
    <w:name w:val="List Paragraph"/>
    <w:basedOn w:val="Normal"/>
    <w:uiPriority w:val="34"/>
    <w:qFormat/>
    <w:rsid w:val="00CD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7678">
      <w:bodyDiv w:val="1"/>
      <w:marLeft w:val="0"/>
      <w:marRight w:val="0"/>
      <w:marTop w:val="0"/>
      <w:marBottom w:val="0"/>
      <w:divBdr>
        <w:top w:val="none" w:sz="0" w:space="0" w:color="auto"/>
        <w:left w:val="none" w:sz="0" w:space="0" w:color="auto"/>
        <w:bottom w:val="none" w:sz="0" w:space="0" w:color="auto"/>
        <w:right w:val="none" w:sz="0" w:space="0" w:color="auto"/>
      </w:divBdr>
    </w:div>
    <w:div w:id="3704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1.health.nsw.gov.au/pds/Pages/doc.aspx?dn=PD2016_0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Correspondence</vt:lpstr>
    </vt:vector>
  </TitlesOfParts>
  <Company>Cobe Design</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Clinical Excellence Commission</dc:creator>
  <cp:lastModifiedBy>Scott Stanley</cp:lastModifiedBy>
  <cp:revision>203</cp:revision>
  <cp:lastPrinted>2017-12-11T21:37:00Z</cp:lastPrinted>
  <dcterms:created xsi:type="dcterms:W3CDTF">2018-01-30T03:38:00Z</dcterms:created>
  <dcterms:modified xsi:type="dcterms:W3CDTF">2018-09-12T23:18:00Z</dcterms:modified>
</cp:coreProperties>
</file>