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F6CE" w14:textId="77777777" w:rsidR="00E800B7" w:rsidRPr="00084D1C" w:rsidRDefault="00E800B7" w:rsidP="0061088B">
      <w:pPr>
        <w:spacing w:line="276" w:lineRule="auto"/>
        <w:outlineLvl w:val="0"/>
        <w:rPr>
          <w:b/>
        </w:rPr>
      </w:pPr>
      <w:r w:rsidRPr="00DA5327">
        <w:rPr>
          <w:b/>
          <w:color w:val="0070C0"/>
        </w:rPr>
        <w:t>XXX</w:t>
      </w:r>
      <w:r w:rsidRPr="00084D1C">
        <w:rPr>
          <w:b/>
        </w:rPr>
        <w:t xml:space="preserve"> Local Health District/Specialty Health Network</w:t>
      </w:r>
    </w:p>
    <w:p w14:paraId="62C2E057" w14:textId="34237E39" w:rsidR="00E800B7" w:rsidRDefault="00E800B7" w:rsidP="0061088B">
      <w:pPr>
        <w:spacing w:line="276" w:lineRule="auto"/>
        <w:outlineLvl w:val="0"/>
        <w:rPr>
          <w:b/>
        </w:rPr>
      </w:pPr>
      <w:r w:rsidRPr="00084D1C">
        <w:rPr>
          <w:b/>
        </w:rPr>
        <w:t xml:space="preserve">Clinical </w:t>
      </w:r>
      <w:r>
        <w:rPr>
          <w:b/>
        </w:rPr>
        <w:t>Review/Investigation</w:t>
      </w:r>
      <w:r w:rsidRPr="00084D1C">
        <w:rPr>
          <w:b/>
        </w:rPr>
        <w:t xml:space="preserve">: </w:t>
      </w:r>
      <w:r w:rsidRPr="00E800B7">
        <w:rPr>
          <w:b/>
          <w:highlight w:val="yellow"/>
        </w:rPr>
        <w:t>Enter Review Name</w:t>
      </w:r>
    </w:p>
    <w:p w14:paraId="3B061F1C" w14:textId="60316A2B" w:rsidR="00E800B7" w:rsidRPr="00084D1C" w:rsidRDefault="00E800B7" w:rsidP="0061088B">
      <w:pPr>
        <w:spacing w:line="276" w:lineRule="auto"/>
        <w:outlineLvl w:val="0"/>
        <w:rPr>
          <w:b/>
        </w:rPr>
      </w:pPr>
      <w:r>
        <w:rPr>
          <w:b/>
        </w:rPr>
        <w:t>T</w:t>
      </w:r>
      <w:r w:rsidRPr="00084D1C">
        <w:rPr>
          <w:b/>
        </w:rPr>
        <w:t>erms of Reference</w:t>
      </w:r>
    </w:p>
    <w:p w14:paraId="563167CB" w14:textId="77777777" w:rsidR="0061088B" w:rsidRPr="00E800B7" w:rsidRDefault="0061088B" w:rsidP="00E800B7">
      <w:pPr>
        <w:rPr>
          <w:sz w:val="22"/>
          <w:szCs w:val="22"/>
        </w:rPr>
      </w:pPr>
    </w:p>
    <w:p w14:paraId="73DDAD19" w14:textId="77777777" w:rsidR="00E800B7" w:rsidRPr="00E800B7" w:rsidRDefault="00E800B7" w:rsidP="00E800B7">
      <w:pPr>
        <w:rPr>
          <w:sz w:val="22"/>
          <w:szCs w:val="22"/>
        </w:rPr>
      </w:pPr>
      <w:r w:rsidRPr="00E800B7">
        <w:rPr>
          <w:b/>
          <w:sz w:val="22"/>
          <w:szCs w:val="22"/>
        </w:rPr>
        <w:t>Date</w:t>
      </w:r>
      <w:r w:rsidRPr="00E800B7">
        <w:rPr>
          <w:sz w:val="22"/>
          <w:szCs w:val="22"/>
        </w:rPr>
        <w:t xml:space="preserve">: </w:t>
      </w:r>
    </w:p>
    <w:p w14:paraId="1A468D59" w14:textId="5B0506AD" w:rsidR="00E800B7" w:rsidRDefault="00E800B7" w:rsidP="0061088B">
      <w:pPr>
        <w:pBdr>
          <w:bottom w:val="single" w:sz="4" w:space="1" w:color="auto"/>
        </w:pBdr>
        <w:rPr>
          <w:sz w:val="22"/>
          <w:szCs w:val="22"/>
        </w:rPr>
      </w:pPr>
    </w:p>
    <w:p w14:paraId="6ADDF13D" w14:textId="77777777" w:rsidR="0061088B" w:rsidRPr="00E800B7" w:rsidRDefault="0061088B" w:rsidP="00E800B7">
      <w:pPr>
        <w:rPr>
          <w:sz w:val="22"/>
          <w:szCs w:val="22"/>
        </w:rPr>
      </w:pPr>
    </w:p>
    <w:p w14:paraId="126454AB" w14:textId="77777777" w:rsidR="0061088B" w:rsidRDefault="00E800B7" w:rsidP="00E800B7">
      <w:pPr>
        <w:numPr>
          <w:ilvl w:val="0"/>
          <w:numId w:val="26"/>
        </w:numPr>
        <w:ind w:left="567" w:hanging="567"/>
        <w:rPr>
          <w:b/>
          <w:sz w:val="22"/>
          <w:szCs w:val="22"/>
        </w:rPr>
      </w:pPr>
      <w:r w:rsidRPr="00E800B7">
        <w:rPr>
          <w:b/>
          <w:sz w:val="22"/>
          <w:szCs w:val="22"/>
        </w:rPr>
        <w:t xml:space="preserve">Review Requested by: </w:t>
      </w:r>
    </w:p>
    <w:p w14:paraId="1FA94D26" w14:textId="4C11D607" w:rsidR="00E800B7" w:rsidRDefault="00E800B7" w:rsidP="0061088B">
      <w:pPr>
        <w:ind w:left="567"/>
        <w:rPr>
          <w:color w:val="0070C0"/>
          <w:sz w:val="22"/>
          <w:szCs w:val="22"/>
        </w:rPr>
      </w:pPr>
      <w:r w:rsidRPr="00E800B7">
        <w:rPr>
          <w:color w:val="0070C0"/>
          <w:sz w:val="22"/>
          <w:szCs w:val="22"/>
        </w:rPr>
        <w:t>Name</w:t>
      </w:r>
      <w:r w:rsidR="0061088B">
        <w:rPr>
          <w:color w:val="0070C0"/>
          <w:sz w:val="22"/>
          <w:szCs w:val="22"/>
        </w:rPr>
        <w:t xml:space="preserve"> and title </w:t>
      </w:r>
    </w:p>
    <w:p w14:paraId="634CB2B1" w14:textId="77777777" w:rsidR="0061088B" w:rsidRPr="0061088B" w:rsidRDefault="0061088B" w:rsidP="0061088B">
      <w:pPr>
        <w:ind w:left="567"/>
        <w:rPr>
          <w:sz w:val="22"/>
          <w:szCs w:val="22"/>
        </w:rPr>
      </w:pPr>
    </w:p>
    <w:p w14:paraId="58751101" w14:textId="58F65F1F" w:rsidR="0061088B" w:rsidRPr="0061088B" w:rsidRDefault="0061088B" w:rsidP="0061088B">
      <w:pPr>
        <w:ind w:left="567"/>
        <w:rPr>
          <w:b/>
          <w:bCs/>
          <w:sz w:val="22"/>
          <w:szCs w:val="22"/>
        </w:rPr>
      </w:pPr>
      <w:r w:rsidRPr="0061088B">
        <w:rPr>
          <w:b/>
          <w:bCs/>
          <w:sz w:val="22"/>
          <w:szCs w:val="22"/>
        </w:rPr>
        <w:t xml:space="preserve">Nominated Clinical Excellence Commission </w:t>
      </w:r>
      <w:r>
        <w:rPr>
          <w:b/>
          <w:bCs/>
          <w:sz w:val="22"/>
          <w:szCs w:val="22"/>
        </w:rPr>
        <w:t>Nominated Officer</w:t>
      </w:r>
    </w:p>
    <w:p w14:paraId="674AA02F" w14:textId="1329B9EA" w:rsidR="0061088B" w:rsidRDefault="0061088B" w:rsidP="0061088B">
      <w:pPr>
        <w:ind w:left="567"/>
        <w:rPr>
          <w:color w:val="0070C0"/>
          <w:sz w:val="22"/>
          <w:szCs w:val="22"/>
        </w:rPr>
      </w:pPr>
      <w:r>
        <w:rPr>
          <w:color w:val="0070C0"/>
          <w:sz w:val="22"/>
          <w:szCs w:val="22"/>
        </w:rPr>
        <w:t>Name and title</w:t>
      </w:r>
    </w:p>
    <w:p w14:paraId="79BFC333" w14:textId="77777777" w:rsidR="0061088B" w:rsidRPr="00E800B7" w:rsidRDefault="0061088B" w:rsidP="0061088B">
      <w:pPr>
        <w:ind w:left="567"/>
        <w:rPr>
          <w:b/>
          <w:sz w:val="22"/>
          <w:szCs w:val="22"/>
        </w:rPr>
      </w:pPr>
    </w:p>
    <w:p w14:paraId="3D017F06" w14:textId="5F7C9B8F" w:rsidR="00E800B7" w:rsidRPr="00E800B7" w:rsidRDefault="00E800B7" w:rsidP="00E800B7">
      <w:pPr>
        <w:numPr>
          <w:ilvl w:val="0"/>
          <w:numId w:val="26"/>
        </w:numPr>
        <w:ind w:left="567" w:hanging="567"/>
        <w:rPr>
          <w:b/>
          <w:sz w:val="22"/>
          <w:szCs w:val="22"/>
        </w:rPr>
      </w:pPr>
      <w:r w:rsidRPr="00E800B7">
        <w:rPr>
          <w:b/>
          <w:sz w:val="22"/>
          <w:szCs w:val="22"/>
        </w:rPr>
        <w:t>Purpose of the Review/Investigation:</w:t>
      </w:r>
    </w:p>
    <w:p w14:paraId="7D72E94F" w14:textId="4A689417" w:rsidR="00E800B7" w:rsidRPr="00E800B7" w:rsidRDefault="00E800B7" w:rsidP="00E800B7">
      <w:pPr>
        <w:ind w:left="567"/>
        <w:rPr>
          <w:color w:val="0070C0"/>
          <w:sz w:val="22"/>
          <w:szCs w:val="22"/>
        </w:rPr>
      </w:pPr>
      <w:r w:rsidRPr="00E800B7">
        <w:rPr>
          <w:color w:val="0070C0"/>
          <w:sz w:val="22"/>
          <w:szCs w:val="22"/>
        </w:rPr>
        <w:t>Briefly state the main purpose of the Review.</w:t>
      </w:r>
    </w:p>
    <w:p w14:paraId="3C6D7DA0" w14:textId="77777777" w:rsidR="00E800B7" w:rsidRPr="00E800B7" w:rsidRDefault="00E800B7" w:rsidP="00E800B7">
      <w:pPr>
        <w:ind w:left="567"/>
        <w:rPr>
          <w:color w:val="0070C0"/>
          <w:sz w:val="22"/>
          <w:szCs w:val="22"/>
        </w:rPr>
      </w:pPr>
      <w:r w:rsidRPr="00E800B7">
        <w:rPr>
          <w:color w:val="0070C0"/>
          <w:sz w:val="22"/>
          <w:szCs w:val="22"/>
        </w:rPr>
        <w:t>Examples: To review xxx service following some client complaints. To review the circumstances and contributory factors relating to xxx adverse event.</w:t>
      </w:r>
    </w:p>
    <w:p w14:paraId="78F6A378" w14:textId="77777777" w:rsidR="00E800B7" w:rsidRPr="00E800B7" w:rsidRDefault="00E800B7" w:rsidP="00E800B7">
      <w:pPr>
        <w:rPr>
          <w:sz w:val="22"/>
          <w:szCs w:val="22"/>
        </w:rPr>
      </w:pPr>
    </w:p>
    <w:p w14:paraId="28EA278F" w14:textId="77777777" w:rsidR="00E800B7" w:rsidRPr="00E800B7" w:rsidRDefault="00E800B7" w:rsidP="00E800B7">
      <w:pPr>
        <w:numPr>
          <w:ilvl w:val="0"/>
          <w:numId w:val="26"/>
        </w:numPr>
        <w:ind w:left="567" w:hanging="567"/>
        <w:rPr>
          <w:b/>
          <w:sz w:val="22"/>
          <w:szCs w:val="22"/>
        </w:rPr>
      </w:pPr>
      <w:r w:rsidRPr="00E800B7">
        <w:rPr>
          <w:b/>
          <w:sz w:val="22"/>
          <w:szCs w:val="22"/>
        </w:rPr>
        <w:t>Background</w:t>
      </w:r>
    </w:p>
    <w:p w14:paraId="39FC6141" w14:textId="77777777" w:rsidR="00E800B7" w:rsidRPr="00E800B7" w:rsidRDefault="00E800B7" w:rsidP="00E800B7">
      <w:pPr>
        <w:ind w:left="567"/>
        <w:rPr>
          <w:color w:val="0070C0"/>
          <w:sz w:val="22"/>
          <w:szCs w:val="22"/>
        </w:rPr>
      </w:pPr>
      <w:r w:rsidRPr="00E800B7">
        <w:rPr>
          <w:color w:val="0070C0"/>
          <w:sz w:val="22"/>
          <w:szCs w:val="22"/>
        </w:rPr>
        <w:t>Provide sufficient detail of the known circumstances leading up to commissioning of the Review to place the Scope below in context.</w:t>
      </w:r>
    </w:p>
    <w:p w14:paraId="08230510" w14:textId="77777777" w:rsidR="00E800B7" w:rsidRPr="00E800B7" w:rsidRDefault="00E800B7" w:rsidP="00E800B7">
      <w:pPr>
        <w:rPr>
          <w:sz w:val="22"/>
          <w:szCs w:val="22"/>
        </w:rPr>
      </w:pPr>
    </w:p>
    <w:p w14:paraId="4285FA19" w14:textId="77777777" w:rsidR="00E800B7" w:rsidRPr="00E800B7" w:rsidRDefault="00E800B7" w:rsidP="00E800B7">
      <w:pPr>
        <w:numPr>
          <w:ilvl w:val="0"/>
          <w:numId w:val="26"/>
        </w:numPr>
        <w:ind w:left="567" w:hanging="567"/>
        <w:rPr>
          <w:b/>
          <w:sz w:val="22"/>
          <w:szCs w:val="22"/>
        </w:rPr>
      </w:pPr>
      <w:r w:rsidRPr="00E800B7">
        <w:rPr>
          <w:b/>
          <w:sz w:val="22"/>
          <w:szCs w:val="22"/>
        </w:rPr>
        <w:t>Scope</w:t>
      </w:r>
    </w:p>
    <w:p w14:paraId="28D86F45" w14:textId="550E95AA" w:rsidR="00E800B7" w:rsidRPr="00E800B7" w:rsidRDefault="00E800B7" w:rsidP="00E800B7">
      <w:pPr>
        <w:ind w:left="567"/>
        <w:rPr>
          <w:color w:val="0070C0"/>
          <w:sz w:val="22"/>
          <w:szCs w:val="22"/>
        </w:rPr>
      </w:pPr>
      <w:r w:rsidRPr="00E800B7">
        <w:rPr>
          <w:color w:val="0070C0"/>
          <w:sz w:val="22"/>
          <w:szCs w:val="22"/>
        </w:rPr>
        <w:t>State what is to be investigated/reviewed. The Review team needs to know precisely what they are to investigate/review. This sets the boundaries of the review and issues to be considered, with the findings to be included in the final report. If, during the Review, it becomes clear that other aspects need to be included in the Review, the team leader can approach the commissioning person to revise these Terms of Reference.</w:t>
      </w:r>
    </w:p>
    <w:p w14:paraId="0CB8B9D5" w14:textId="77777777" w:rsidR="00E800B7" w:rsidRPr="00E800B7" w:rsidRDefault="00E800B7" w:rsidP="00E800B7">
      <w:pPr>
        <w:rPr>
          <w:sz w:val="22"/>
          <w:szCs w:val="22"/>
        </w:rPr>
      </w:pPr>
    </w:p>
    <w:p w14:paraId="25BDDDF9" w14:textId="77777777" w:rsidR="00E800B7" w:rsidRPr="00E800B7" w:rsidRDefault="00E800B7" w:rsidP="00E800B7">
      <w:pPr>
        <w:numPr>
          <w:ilvl w:val="0"/>
          <w:numId w:val="26"/>
        </w:numPr>
        <w:ind w:left="567" w:hanging="567"/>
        <w:rPr>
          <w:b/>
          <w:sz w:val="22"/>
          <w:szCs w:val="22"/>
        </w:rPr>
      </w:pPr>
      <w:r w:rsidRPr="00E800B7">
        <w:rPr>
          <w:b/>
          <w:sz w:val="22"/>
          <w:szCs w:val="22"/>
        </w:rPr>
        <w:t>Review team:</w:t>
      </w:r>
    </w:p>
    <w:p w14:paraId="7FF958C5" w14:textId="04492A15" w:rsidR="00E800B7" w:rsidRPr="00E800B7" w:rsidRDefault="00E800B7" w:rsidP="00E800B7">
      <w:pPr>
        <w:ind w:left="567"/>
        <w:rPr>
          <w:color w:val="0070C0"/>
          <w:sz w:val="22"/>
          <w:szCs w:val="22"/>
        </w:rPr>
      </w:pPr>
      <w:r w:rsidRPr="00E800B7">
        <w:rPr>
          <w:color w:val="0070C0"/>
          <w:sz w:val="22"/>
          <w:szCs w:val="22"/>
        </w:rPr>
        <w:t>Details of the participants of the review</w:t>
      </w:r>
      <w:r w:rsidR="0061088B">
        <w:rPr>
          <w:color w:val="0070C0"/>
          <w:sz w:val="22"/>
          <w:szCs w:val="22"/>
        </w:rPr>
        <w:t xml:space="preserve"> (</w:t>
      </w:r>
      <w:r>
        <w:rPr>
          <w:color w:val="0070C0"/>
          <w:sz w:val="22"/>
          <w:szCs w:val="22"/>
        </w:rPr>
        <w:t>include, name and title</w:t>
      </w:r>
      <w:r w:rsidR="0061088B">
        <w:rPr>
          <w:color w:val="0070C0"/>
          <w:sz w:val="22"/>
          <w:szCs w:val="22"/>
        </w:rPr>
        <w:t>)</w:t>
      </w:r>
      <w:r w:rsidRPr="00E800B7">
        <w:rPr>
          <w:color w:val="0070C0"/>
          <w:sz w:val="22"/>
          <w:szCs w:val="22"/>
        </w:rPr>
        <w:t>.</w:t>
      </w:r>
    </w:p>
    <w:p w14:paraId="7F24C23F" w14:textId="77777777" w:rsidR="00E800B7" w:rsidRPr="00E800B7" w:rsidRDefault="00E800B7" w:rsidP="00E800B7">
      <w:pPr>
        <w:rPr>
          <w:sz w:val="22"/>
          <w:szCs w:val="22"/>
        </w:rPr>
      </w:pPr>
    </w:p>
    <w:p w14:paraId="403CF44E" w14:textId="77777777" w:rsidR="00E800B7" w:rsidRPr="00E800B7" w:rsidRDefault="00E800B7" w:rsidP="00E800B7">
      <w:pPr>
        <w:numPr>
          <w:ilvl w:val="0"/>
          <w:numId w:val="26"/>
        </w:numPr>
        <w:ind w:left="567" w:hanging="567"/>
        <w:rPr>
          <w:b/>
          <w:sz w:val="22"/>
          <w:szCs w:val="22"/>
        </w:rPr>
      </w:pPr>
      <w:r w:rsidRPr="00E800B7">
        <w:rPr>
          <w:b/>
          <w:sz w:val="22"/>
          <w:szCs w:val="22"/>
        </w:rPr>
        <w:t>Conduct of the review</w:t>
      </w:r>
    </w:p>
    <w:p w14:paraId="7D753344" w14:textId="77777777" w:rsidR="00E800B7" w:rsidRPr="00E800B7" w:rsidRDefault="00E800B7" w:rsidP="00E800B7">
      <w:pPr>
        <w:ind w:left="567"/>
        <w:rPr>
          <w:color w:val="0070C0"/>
          <w:sz w:val="22"/>
          <w:szCs w:val="22"/>
        </w:rPr>
      </w:pPr>
      <w:r w:rsidRPr="00E800B7">
        <w:rPr>
          <w:color w:val="0070C0"/>
          <w:sz w:val="22"/>
          <w:szCs w:val="22"/>
        </w:rPr>
        <w:t>Are there relevant policy directives or issues around methodology that the team need to be cognisant of during their Review?</w:t>
      </w:r>
    </w:p>
    <w:p w14:paraId="793427EB" w14:textId="77777777" w:rsidR="00E800B7" w:rsidRPr="00E800B7" w:rsidRDefault="00E800B7" w:rsidP="00E800B7">
      <w:pPr>
        <w:ind w:left="360"/>
        <w:rPr>
          <w:sz w:val="22"/>
          <w:szCs w:val="22"/>
        </w:rPr>
      </w:pPr>
    </w:p>
    <w:p w14:paraId="60EC5802" w14:textId="77777777" w:rsidR="00E800B7" w:rsidRPr="00E800B7" w:rsidRDefault="00E800B7" w:rsidP="00E800B7">
      <w:pPr>
        <w:numPr>
          <w:ilvl w:val="0"/>
          <w:numId w:val="26"/>
        </w:numPr>
        <w:ind w:left="567" w:hanging="567"/>
        <w:rPr>
          <w:b/>
          <w:sz w:val="22"/>
          <w:szCs w:val="22"/>
        </w:rPr>
      </w:pPr>
      <w:r w:rsidRPr="00E800B7">
        <w:rPr>
          <w:b/>
          <w:sz w:val="22"/>
          <w:szCs w:val="22"/>
        </w:rPr>
        <w:t>Resources:</w:t>
      </w:r>
    </w:p>
    <w:p w14:paraId="65F92575" w14:textId="4EFB2607" w:rsidR="00E800B7" w:rsidRPr="00E800B7" w:rsidRDefault="00E800B7" w:rsidP="00E800B7">
      <w:pPr>
        <w:ind w:left="567"/>
        <w:rPr>
          <w:color w:val="0070C0"/>
          <w:sz w:val="22"/>
          <w:szCs w:val="22"/>
        </w:rPr>
      </w:pPr>
      <w:r w:rsidRPr="00E800B7">
        <w:rPr>
          <w:color w:val="0070C0"/>
          <w:sz w:val="22"/>
          <w:szCs w:val="22"/>
        </w:rPr>
        <w:t>List any resources</w:t>
      </w:r>
      <w:r w:rsidR="0061088B">
        <w:rPr>
          <w:color w:val="0070C0"/>
          <w:sz w:val="22"/>
          <w:szCs w:val="22"/>
        </w:rPr>
        <w:t xml:space="preserve"> (specific staff or other resources)</w:t>
      </w:r>
      <w:r w:rsidRPr="00E800B7">
        <w:rPr>
          <w:color w:val="0070C0"/>
          <w:sz w:val="22"/>
          <w:szCs w:val="22"/>
        </w:rPr>
        <w:t xml:space="preserve"> outside the team that may be availabl</w:t>
      </w:r>
      <w:r w:rsidR="0061088B">
        <w:rPr>
          <w:color w:val="0070C0"/>
          <w:sz w:val="22"/>
          <w:szCs w:val="22"/>
        </w:rPr>
        <w:t>e</w:t>
      </w:r>
      <w:r w:rsidRPr="00E800B7">
        <w:rPr>
          <w:color w:val="0070C0"/>
          <w:sz w:val="22"/>
          <w:szCs w:val="22"/>
        </w:rPr>
        <w:t xml:space="preserve"> to the team to assist with its functions.</w:t>
      </w:r>
    </w:p>
    <w:p w14:paraId="167BA7AA" w14:textId="77777777" w:rsidR="00E800B7" w:rsidRPr="00E800B7" w:rsidRDefault="00E800B7" w:rsidP="00E800B7">
      <w:pPr>
        <w:rPr>
          <w:color w:val="FF0000"/>
          <w:sz w:val="22"/>
          <w:szCs w:val="22"/>
        </w:rPr>
      </w:pPr>
    </w:p>
    <w:p w14:paraId="20DBEF17" w14:textId="77777777" w:rsidR="00E800B7" w:rsidRPr="00E800B7" w:rsidRDefault="00E800B7" w:rsidP="00E800B7">
      <w:pPr>
        <w:numPr>
          <w:ilvl w:val="0"/>
          <w:numId w:val="26"/>
        </w:numPr>
        <w:ind w:left="567" w:hanging="567"/>
        <w:rPr>
          <w:b/>
          <w:sz w:val="22"/>
          <w:szCs w:val="22"/>
        </w:rPr>
      </w:pPr>
      <w:r w:rsidRPr="00E800B7">
        <w:rPr>
          <w:b/>
          <w:sz w:val="22"/>
          <w:szCs w:val="22"/>
        </w:rPr>
        <w:t>Outcome of the Review</w:t>
      </w:r>
    </w:p>
    <w:p w14:paraId="30700007" w14:textId="77777777" w:rsidR="00E800B7" w:rsidRPr="00E800B7" w:rsidRDefault="00E800B7" w:rsidP="0061088B">
      <w:pPr>
        <w:ind w:left="567"/>
        <w:rPr>
          <w:color w:val="0070C0"/>
          <w:sz w:val="22"/>
          <w:szCs w:val="22"/>
        </w:rPr>
      </w:pPr>
      <w:r w:rsidRPr="00E800B7">
        <w:rPr>
          <w:sz w:val="22"/>
          <w:szCs w:val="22"/>
        </w:rPr>
        <w:t xml:space="preserve">A written report, including methodology, </w:t>
      </w:r>
      <w:proofErr w:type="gramStart"/>
      <w:r w:rsidRPr="00E800B7">
        <w:rPr>
          <w:sz w:val="22"/>
          <w:szCs w:val="22"/>
        </w:rPr>
        <w:t>findings</w:t>
      </w:r>
      <w:proofErr w:type="gramEnd"/>
      <w:r w:rsidRPr="00E800B7">
        <w:rPr>
          <w:sz w:val="22"/>
          <w:szCs w:val="22"/>
        </w:rPr>
        <w:t xml:space="preserve"> and recommendations, will be provided to </w:t>
      </w:r>
      <w:r w:rsidRPr="00E800B7">
        <w:rPr>
          <w:color w:val="0070C0"/>
          <w:sz w:val="22"/>
          <w:szCs w:val="22"/>
        </w:rPr>
        <w:t>Nominated Officer</w:t>
      </w:r>
      <w:r w:rsidRPr="00E800B7">
        <w:rPr>
          <w:sz w:val="22"/>
          <w:szCs w:val="22"/>
        </w:rPr>
        <w:t xml:space="preserve"> by:  </w:t>
      </w:r>
      <w:r w:rsidRPr="00E800B7">
        <w:rPr>
          <w:color w:val="0070C0"/>
          <w:sz w:val="22"/>
          <w:szCs w:val="22"/>
        </w:rPr>
        <w:t>Date due</w:t>
      </w:r>
    </w:p>
    <w:p w14:paraId="32C6E29E" w14:textId="77777777" w:rsidR="00E800B7" w:rsidRPr="00E800B7" w:rsidRDefault="00E800B7" w:rsidP="0061088B">
      <w:pPr>
        <w:rPr>
          <w:b/>
          <w:sz w:val="22"/>
          <w:szCs w:val="22"/>
        </w:rPr>
      </w:pPr>
    </w:p>
    <w:p w14:paraId="12F0933B" w14:textId="77777777" w:rsidR="00E800B7" w:rsidRPr="00E800B7" w:rsidRDefault="00E800B7" w:rsidP="0061088B">
      <w:pPr>
        <w:rPr>
          <w:sz w:val="22"/>
          <w:szCs w:val="22"/>
        </w:rPr>
      </w:pPr>
      <w:r w:rsidRPr="00E800B7">
        <w:rPr>
          <w:sz w:val="22"/>
          <w:szCs w:val="22"/>
        </w:rPr>
        <w:t>These Terms of Reference are authorised by:</w:t>
      </w:r>
    </w:p>
    <w:p w14:paraId="324CEB04" w14:textId="77777777" w:rsidR="00E800B7" w:rsidRDefault="00E800B7" w:rsidP="0061088B">
      <w:pPr>
        <w:rPr>
          <w:b/>
        </w:rPr>
      </w:pPr>
    </w:p>
    <w:tbl>
      <w:tblPr>
        <w:tblStyle w:val="TableGrid"/>
        <w:tblW w:w="0" w:type="auto"/>
        <w:tblLook w:val="04A0" w:firstRow="1" w:lastRow="0" w:firstColumn="1" w:lastColumn="0" w:noHBand="0" w:noVBand="1"/>
      </w:tblPr>
      <w:tblGrid>
        <w:gridCol w:w="3256"/>
        <w:gridCol w:w="6932"/>
      </w:tblGrid>
      <w:tr w:rsidR="0061088B" w14:paraId="261F10AE" w14:textId="77777777" w:rsidTr="0061088B">
        <w:trPr>
          <w:trHeight w:val="510"/>
        </w:trPr>
        <w:tc>
          <w:tcPr>
            <w:tcW w:w="3256" w:type="dxa"/>
            <w:vAlign w:val="center"/>
          </w:tcPr>
          <w:p w14:paraId="7227B245" w14:textId="7F288301" w:rsidR="0061088B" w:rsidRDefault="0061088B" w:rsidP="0061088B">
            <w:pPr>
              <w:outlineLvl w:val="0"/>
              <w:rPr>
                <w:b/>
              </w:rPr>
            </w:pPr>
            <w:r>
              <w:rPr>
                <w:b/>
              </w:rPr>
              <w:t>CEC Nominated Officer:</w:t>
            </w:r>
          </w:p>
        </w:tc>
        <w:tc>
          <w:tcPr>
            <w:tcW w:w="6932" w:type="dxa"/>
            <w:vAlign w:val="center"/>
          </w:tcPr>
          <w:p w14:paraId="77EEFAF9" w14:textId="77777777" w:rsidR="0061088B" w:rsidRPr="0061088B" w:rsidRDefault="0061088B" w:rsidP="0061088B">
            <w:pPr>
              <w:outlineLvl w:val="0"/>
              <w:rPr>
                <w:bCs/>
              </w:rPr>
            </w:pPr>
          </w:p>
        </w:tc>
      </w:tr>
      <w:tr w:rsidR="0061088B" w14:paraId="3BE32A21" w14:textId="77777777" w:rsidTr="0061088B">
        <w:trPr>
          <w:trHeight w:val="510"/>
        </w:trPr>
        <w:tc>
          <w:tcPr>
            <w:tcW w:w="3256" w:type="dxa"/>
            <w:vAlign w:val="center"/>
          </w:tcPr>
          <w:p w14:paraId="10CF9E2F" w14:textId="2809BEB7" w:rsidR="0061088B" w:rsidRDefault="0061088B" w:rsidP="0061088B">
            <w:pPr>
              <w:outlineLvl w:val="0"/>
              <w:rPr>
                <w:b/>
              </w:rPr>
            </w:pPr>
            <w:r>
              <w:rPr>
                <w:b/>
              </w:rPr>
              <w:t>Date</w:t>
            </w:r>
          </w:p>
        </w:tc>
        <w:tc>
          <w:tcPr>
            <w:tcW w:w="6932" w:type="dxa"/>
            <w:vAlign w:val="center"/>
          </w:tcPr>
          <w:p w14:paraId="07F422AE" w14:textId="77777777" w:rsidR="0061088B" w:rsidRPr="0061088B" w:rsidRDefault="0061088B" w:rsidP="0061088B">
            <w:pPr>
              <w:outlineLvl w:val="0"/>
              <w:rPr>
                <w:bCs/>
              </w:rPr>
            </w:pPr>
          </w:p>
        </w:tc>
      </w:tr>
      <w:tr w:rsidR="0061088B" w14:paraId="75D992AD" w14:textId="77777777" w:rsidTr="0061088B">
        <w:trPr>
          <w:trHeight w:val="510"/>
        </w:trPr>
        <w:tc>
          <w:tcPr>
            <w:tcW w:w="3256" w:type="dxa"/>
            <w:vAlign w:val="center"/>
          </w:tcPr>
          <w:p w14:paraId="45507EA8" w14:textId="0B419006" w:rsidR="0061088B" w:rsidRDefault="0061088B" w:rsidP="0061088B">
            <w:pPr>
              <w:outlineLvl w:val="0"/>
              <w:rPr>
                <w:b/>
              </w:rPr>
            </w:pPr>
            <w:r>
              <w:rPr>
                <w:b/>
              </w:rPr>
              <w:t>Signature</w:t>
            </w:r>
          </w:p>
        </w:tc>
        <w:tc>
          <w:tcPr>
            <w:tcW w:w="6932" w:type="dxa"/>
            <w:vAlign w:val="center"/>
          </w:tcPr>
          <w:p w14:paraId="3C17BDCF" w14:textId="77777777" w:rsidR="0061088B" w:rsidRPr="0061088B" w:rsidRDefault="0061088B" w:rsidP="0061088B">
            <w:pPr>
              <w:outlineLvl w:val="0"/>
              <w:rPr>
                <w:bCs/>
              </w:rPr>
            </w:pPr>
          </w:p>
        </w:tc>
      </w:tr>
    </w:tbl>
    <w:p w14:paraId="387BE9CA" w14:textId="1C69B248" w:rsidR="00E800B7" w:rsidRDefault="00E800B7" w:rsidP="00E800B7">
      <w:pPr>
        <w:pBdr>
          <w:bottom w:val="single" w:sz="4" w:space="1" w:color="auto"/>
        </w:pBdr>
        <w:rPr>
          <w:b/>
        </w:rPr>
      </w:pPr>
    </w:p>
    <w:p w14:paraId="1DE929E2" w14:textId="77777777" w:rsidR="0061088B" w:rsidRDefault="0061088B" w:rsidP="00E800B7">
      <w:pPr>
        <w:pBdr>
          <w:bottom w:val="single" w:sz="4" w:space="1" w:color="auto"/>
        </w:pBdr>
        <w:rPr>
          <w:b/>
        </w:rPr>
      </w:pPr>
    </w:p>
    <w:p w14:paraId="04C4C799" w14:textId="77777777" w:rsidR="00E800B7" w:rsidRDefault="00E800B7" w:rsidP="00E800B7">
      <w:pPr>
        <w:rPr>
          <w:b/>
        </w:rPr>
      </w:pPr>
    </w:p>
    <w:p w14:paraId="0C29F607" w14:textId="77777777" w:rsidR="00E800B7" w:rsidRPr="0061088B" w:rsidRDefault="00E800B7" w:rsidP="00E800B7">
      <w:pPr>
        <w:outlineLvl w:val="0"/>
        <w:rPr>
          <w:b/>
          <w:sz w:val="22"/>
          <w:szCs w:val="22"/>
        </w:rPr>
      </w:pPr>
      <w:r w:rsidRPr="0061088B">
        <w:rPr>
          <w:b/>
          <w:sz w:val="22"/>
          <w:szCs w:val="22"/>
        </w:rPr>
        <w:t>Note 1: Reportable behaviour</w:t>
      </w:r>
    </w:p>
    <w:p w14:paraId="40D01BEC" w14:textId="77777777" w:rsidR="00E800B7" w:rsidRPr="0061088B" w:rsidRDefault="00E800B7" w:rsidP="00E800B7">
      <w:pPr>
        <w:rPr>
          <w:color w:val="0070C0"/>
          <w:sz w:val="22"/>
          <w:szCs w:val="22"/>
        </w:rPr>
      </w:pPr>
      <w:r w:rsidRPr="0061088B">
        <w:rPr>
          <w:sz w:val="22"/>
          <w:szCs w:val="22"/>
        </w:rPr>
        <w:t>If during this Review it appears that the matter under consideration result from intentional unsafe acts or the behaviour of any individual involved constitutes a “reportable behaviour”, the team leader will notify the relevant organisational manager to undertake the action(s) required by the relevant policy directive. See Fact Sheet, Clinical Expert Doc 3.2</w:t>
      </w:r>
    </w:p>
    <w:p w14:paraId="0ACBFB1D" w14:textId="77777777" w:rsidR="00E800B7" w:rsidRPr="0061088B" w:rsidRDefault="00E800B7" w:rsidP="00E800B7">
      <w:pPr>
        <w:rPr>
          <w:sz w:val="22"/>
          <w:szCs w:val="22"/>
        </w:rPr>
      </w:pPr>
    </w:p>
    <w:p w14:paraId="4E6D3ADC" w14:textId="77777777" w:rsidR="00E800B7" w:rsidRPr="0061088B" w:rsidRDefault="00E800B7" w:rsidP="00E800B7">
      <w:pPr>
        <w:outlineLvl w:val="0"/>
        <w:rPr>
          <w:b/>
          <w:sz w:val="22"/>
          <w:szCs w:val="22"/>
        </w:rPr>
      </w:pPr>
      <w:r w:rsidRPr="0061088B">
        <w:rPr>
          <w:b/>
          <w:sz w:val="22"/>
          <w:szCs w:val="22"/>
        </w:rPr>
        <w:t>Note 2: Legal Liability</w:t>
      </w:r>
    </w:p>
    <w:p w14:paraId="4F77F405" w14:textId="77777777" w:rsidR="00E800B7" w:rsidRPr="0061088B" w:rsidRDefault="00E800B7" w:rsidP="00E800B7">
      <w:pPr>
        <w:rPr>
          <w:sz w:val="22"/>
          <w:szCs w:val="22"/>
        </w:rPr>
      </w:pPr>
      <w:r w:rsidRPr="0061088B">
        <w:rPr>
          <w:sz w:val="22"/>
          <w:szCs w:val="22"/>
        </w:rPr>
        <w:t xml:space="preserve">In undertaking this Review, Section </w:t>
      </w:r>
      <w:proofErr w:type="spellStart"/>
      <w:r w:rsidRPr="0061088B">
        <w:rPr>
          <w:sz w:val="22"/>
          <w:szCs w:val="22"/>
        </w:rPr>
        <w:t>133B</w:t>
      </w:r>
      <w:proofErr w:type="spellEnd"/>
      <w:r w:rsidRPr="0061088B">
        <w:rPr>
          <w:sz w:val="22"/>
          <w:szCs w:val="22"/>
        </w:rPr>
        <w:t xml:space="preserve"> of the Health Services Act 1997 provides that persons acting under the directions of the board of a statutory organisation may not be personally subject to any action, liability, claim or demand if action was undertaken in good faith. However, this does not protect a person from giving evidence unless the review was </w:t>
      </w:r>
      <w:proofErr w:type="gramStart"/>
      <w:r w:rsidRPr="0061088B">
        <w:rPr>
          <w:sz w:val="22"/>
          <w:szCs w:val="22"/>
        </w:rPr>
        <w:t>a</w:t>
      </w:r>
      <w:proofErr w:type="gramEnd"/>
      <w:r w:rsidRPr="0061088B">
        <w:rPr>
          <w:sz w:val="22"/>
          <w:szCs w:val="22"/>
        </w:rPr>
        <w:t xml:space="preserve"> RCA or serious adverse event review (Division </w:t>
      </w:r>
      <w:proofErr w:type="spellStart"/>
      <w:r w:rsidRPr="0061088B">
        <w:rPr>
          <w:sz w:val="22"/>
          <w:szCs w:val="22"/>
        </w:rPr>
        <w:t>6C</w:t>
      </w:r>
      <w:proofErr w:type="spellEnd"/>
      <w:r w:rsidRPr="0061088B">
        <w:rPr>
          <w:sz w:val="22"/>
          <w:szCs w:val="22"/>
        </w:rPr>
        <w:t xml:space="preserve"> of the </w:t>
      </w:r>
      <w:r w:rsidRPr="0061088B">
        <w:rPr>
          <w:i/>
          <w:sz w:val="22"/>
          <w:szCs w:val="22"/>
        </w:rPr>
        <w:t xml:space="preserve">Health Administration Act 1982 </w:t>
      </w:r>
      <w:r w:rsidRPr="0061088B">
        <w:rPr>
          <w:sz w:val="22"/>
          <w:szCs w:val="22"/>
        </w:rPr>
        <w:t>provides Statutory Privilege for RCA team member and documents &amp; communications prepared for the RCA investigation).</w:t>
      </w:r>
    </w:p>
    <w:p w14:paraId="47D94573" w14:textId="77777777" w:rsidR="00E800B7" w:rsidRPr="0061088B" w:rsidRDefault="00E800B7" w:rsidP="00E800B7">
      <w:pPr>
        <w:rPr>
          <w:sz w:val="22"/>
          <w:szCs w:val="22"/>
        </w:rPr>
      </w:pPr>
    </w:p>
    <w:p w14:paraId="754A1A40" w14:textId="77777777" w:rsidR="00E800B7" w:rsidRPr="0061088B" w:rsidRDefault="00E800B7" w:rsidP="00E800B7">
      <w:pPr>
        <w:outlineLvl w:val="0"/>
        <w:rPr>
          <w:b/>
          <w:sz w:val="22"/>
          <w:szCs w:val="22"/>
        </w:rPr>
      </w:pPr>
      <w:r w:rsidRPr="0061088B">
        <w:rPr>
          <w:b/>
          <w:sz w:val="22"/>
          <w:szCs w:val="22"/>
        </w:rPr>
        <w:t>Note 3: Confidentiality</w:t>
      </w:r>
    </w:p>
    <w:p w14:paraId="36DE0269" w14:textId="77777777" w:rsidR="00E800B7" w:rsidRPr="0061088B" w:rsidRDefault="00E800B7" w:rsidP="00E800B7">
      <w:pPr>
        <w:rPr>
          <w:sz w:val="22"/>
          <w:szCs w:val="22"/>
        </w:rPr>
      </w:pPr>
      <w:r w:rsidRPr="0061088B">
        <w:rPr>
          <w:sz w:val="22"/>
          <w:szCs w:val="22"/>
        </w:rPr>
        <w:t>Clinical Experts are required to keep any information obtained or records created during a review confidential and not disclose the information to other parties. This is over and above privacy afforded to patients and clients of services under Commonwealth and State privacy legislation.</w:t>
      </w:r>
    </w:p>
    <w:p w14:paraId="0F3B4F65" w14:textId="77777777" w:rsidR="00FC3A0C" w:rsidRPr="00FC3A0C" w:rsidRDefault="00FC3A0C" w:rsidP="00E800B7">
      <w:pPr>
        <w:jc w:val="center"/>
      </w:pPr>
    </w:p>
    <w:sectPr w:rsidR="00FC3A0C" w:rsidRPr="00FC3A0C" w:rsidSect="00FC3A0C">
      <w:headerReference w:type="default" r:id="rId8"/>
      <w:footerReference w:type="even" r:id="rId9"/>
      <w:footerReference w:type="default" r:id="rId10"/>
      <w:pgSz w:w="11900" w:h="16840"/>
      <w:pgMar w:top="851" w:right="851" w:bottom="851" w:left="851" w:header="850" w:footer="39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5742" w14:textId="77777777" w:rsidR="00C577CB" w:rsidRDefault="00C577CB" w:rsidP="006653D4">
      <w:r>
        <w:separator/>
      </w:r>
    </w:p>
  </w:endnote>
  <w:endnote w:type="continuationSeparator" w:id="0">
    <w:p w14:paraId="4FA7326A" w14:textId="77777777" w:rsidR="00C577CB" w:rsidRDefault="00C577CB" w:rsidP="0066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3695613"/>
      <w:docPartObj>
        <w:docPartGallery w:val="Page Numbers (Bottom of Page)"/>
        <w:docPartUnique/>
      </w:docPartObj>
    </w:sdtPr>
    <w:sdtEndPr>
      <w:rPr>
        <w:rStyle w:val="PageNumber"/>
      </w:rPr>
    </w:sdtEndPr>
    <w:sdtContent>
      <w:p w14:paraId="3946432D" w14:textId="025F048D" w:rsidR="00E26254" w:rsidRDefault="00E26254" w:rsidP="00BD770F">
        <w:pPr>
          <w:pStyle w:val="Footer"/>
          <w:framePr w:wrap="none" w:vAnchor="text" w:hAnchor="margin" w:xAlign="right" w:y="1"/>
          <w:spacing w:before="24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sidRPr="001E27A9">
          <w:rPr>
            <w:szCs w:val="18"/>
          </w:rPr>
          <w:fldChar w:fldCharType="begin"/>
        </w:r>
        <w:r w:rsidRPr="001E27A9">
          <w:rPr>
            <w:szCs w:val="18"/>
          </w:rPr>
          <w:instrText xml:space="preserve"> NUMPAGES  </w:instrText>
        </w:r>
        <w:r w:rsidRPr="001E27A9">
          <w:rPr>
            <w:szCs w:val="18"/>
          </w:rPr>
          <w:fldChar w:fldCharType="separate"/>
        </w:r>
        <w:r>
          <w:rPr>
            <w:szCs w:val="18"/>
          </w:rPr>
          <w:t>2</w:t>
        </w:r>
        <w:r w:rsidRPr="001E27A9">
          <w:rPr>
            <w:szCs w:val="18"/>
          </w:rPr>
          <w:fldChar w:fldCharType="end"/>
        </w:r>
      </w:p>
    </w:sdtContent>
  </w:sdt>
  <w:p w14:paraId="578BD87B" w14:textId="0B927281" w:rsidR="00E26254" w:rsidRPr="00E26254" w:rsidRDefault="00E26254" w:rsidP="00BD770F">
    <w:pPr>
      <w:pStyle w:val="Footer"/>
      <w:pBdr>
        <w:top w:val="single" w:sz="4" w:space="12" w:color="auto"/>
      </w:pBdr>
      <w:tabs>
        <w:tab w:val="clear" w:pos="9026"/>
      </w:tabs>
      <w:ind w:right="360" w:firstLine="360"/>
      <w:jc w:val="right"/>
    </w:pPr>
    <w:r>
      <w:fldChar w:fldCharType="begin"/>
    </w:r>
    <w:r>
      <w:instrText xml:space="preserve"> REF Document_Title \h </w:instrText>
    </w:r>
    <w:r>
      <w:fldChar w:fldCharType="separate"/>
    </w:r>
    <w:r w:rsidRPr="00E26254">
      <w:t>Document Title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00666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097"/>
      <w:gridCol w:w="5094"/>
      <w:gridCol w:w="6"/>
    </w:tblGrid>
    <w:tr w:rsidR="006518A1" w:rsidRPr="007F7798" w14:paraId="70F84C31" w14:textId="77777777" w:rsidTr="00C05FA2">
      <w:trPr>
        <w:trHeight w:val="113"/>
      </w:trPr>
      <w:tc>
        <w:tcPr>
          <w:tcW w:w="5097" w:type="dxa"/>
          <w:tcBorders>
            <w:top w:val="nil"/>
            <w:bottom w:val="single" w:sz="8" w:space="0" w:color="006666" w:themeColor="accent1"/>
          </w:tcBorders>
          <w:vAlign w:val="bottom"/>
        </w:tcPr>
        <w:p w14:paraId="43A75022" w14:textId="77777777" w:rsidR="006518A1" w:rsidRPr="00C05FA2" w:rsidRDefault="006518A1" w:rsidP="006B15B3">
          <w:pPr>
            <w:pStyle w:val="Footer"/>
            <w:spacing w:before="120"/>
            <w:rPr>
              <w:noProof/>
              <w:sz w:val="12"/>
              <w:szCs w:val="12"/>
            </w:rPr>
          </w:pPr>
        </w:p>
      </w:tc>
      <w:tc>
        <w:tcPr>
          <w:tcW w:w="5097" w:type="dxa"/>
          <w:gridSpan w:val="2"/>
          <w:tcBorders>
            <w:top w:val="nil"/>
            <w:bottom w:val="single" w:sz="8" w:space="0" w:color="006666" w:themeColor="accent1"/>
          </w:tcBorders>
          <w:vAlign w:val="bottom"/>
        </w:tcPr>
        <w:p w14:paraId="04BA0FAE" w14:textId="77777777" w:rsidR="006518A1" w:rsidRPr="00C05FA2" w:rsidRDefault="006518A1" w:rsidP="006B15B3">
          <w:pPr>
            <w:pStyle w:val="Footer"/>
            <w:spacing w:before="120"/>
            <w:jc w:val="right"/>
            <w:rPr>
              <w:sz w:val="12"/>
              <w:szCs w:val="12"/>
            </w:rPr>
          </w:pPr>
        </w:p>
      </w:tc>
    </w:tr>
    <w:tr w:rsidR="007F7798" w:rsidRPr="007F7798" w14:paraId="12E91E09" w14:textId="77777777" w:rsidTr="007B7234">
      <w:trPr>
        <w:gridAfter w:val="1"/>
        <w:wAfter w:w="6" w:type="dxa"/>
        <w:trHeight w:val="1361"/>
      </w:trPr>
      <w:tc>
        <w:tcPr>
          <w:tcW w:w="5094" w:type="dxa"/>
          <w:vAlign w:val="bottom"/>
        </w:tcPr>
        <w:p w14:paraId="38600047" w14:textId="2C604370" w:rsidR="007F7798" w:rsidRPr="007F7798" w:rsidRDefault="007B7234" w:rsidP="006B15B3">
          <w:pPr>
            <w:pStyle w:val="Footer"/>
            <w:spacing w:before="120"/>
            <w:rPr>
              <w:sz w:val="21"/>
              <w:szCs w:val="21"/>
            </w:rPr>
          </w:pPr>
          <w:r>
            <w:rPr>
              <w:noProof/>
            </w:rPr>
            <w:drawing>
              <wp:inline distT="0" distB="0" distL="0" distR="0" wp14:anchorId="0407DEEE" wp14:editId="3D000FA0">
                <wp:extent cx="2258966" cy="73775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C1769_NSW_CEC_Logo_RGB-01.png"/>
                        <pic:cNvPicPr/>
                      </pic:nvPicPr>
                      <pic:blipFill>
                        <a:blip r:embed="rId1">
                          <a:extLst>
                            <a:ext uri="{28A0092B-C50C-407E-A947-70E740481C1C}">
                              <a14:useLocalDpi xmlns:a14="http://schemas.microsoft.com/office/drawing/2010/main" val="0"/>
                            </a:ext>
                          </a:extLst>
                        </a:blip>
                        <a:stretch>
                          <a:fillRect/>
                        </a:stretch>
                      </pic:blipFill>
                      <pic:spPr>
                        <a:xfrm>
                          <a:off x="0" y="0"/>
                          <a:ext cx="2342487" cy="765032"/>
                        </a:xfrm>
                        <a:prstGeom prst="rect">
                          <a:avLst/>
                        </a:prstGeom>
                      </pic:spPr>
                    </pic:pic>
                  </a:graphicData>
                </a:graphic>
              </wp:inline>
            </w:drawing>
          </w:r>
        </w:p>
      </w:tc>
      <w:tc>
        <w:tcPr>
          <w:tcW w:w="5094" w:type="dxa"/>
          <w:vAlign w:val="bottom"/>
        </w:tcPr>
        <w:p w14:paraId="55F77FA7" w14:textId="40EDE456" w:rsidR="007F7798" w:rsidRPr="007F7798" w:rsidRDefault="004F78C8" w:rsidP="006B15B3">
          <w:pPr>
            <w:pStyle w:val="Footer"/>
            <w:spacing w:before="120"/>
            <w:jc w:val="right"/>
            <w:rPr>
              <w:sz w:val="21"/>
              <w:szCs w:val="21"/>
            </w:rPr>
          </w:pPr>
          <w:r>
            <w:rPr>
              <w:sz w:val="21"/>
              <w:szCs w:val="21"/>
            </w:rPr>
            <w:t>November</w:t>
          </w:r>
          <w:r w:rsidR="007F7798" w:rsidRPr="007F7798">
            <w:rPr>
              <w:sz w:val="21"/>
              <w:szCs w:val="21"/>
            </w:rPr>
            <w:t xml:space="preserve"> 20</w:t>
          </w:r>
          <w:r w:rsidR="00FC3A0C">
            <w:rPr>
              <w:sz w:val="21"/>
              <w:szCs w:val="21"/>
            </w:rPr>
            <w:t>21</w:t>
          </w:r>
        </w:p>
      </w:tc>
    </w:tr>
  </w:tbl>
  <w:p w14:paraId="773D2A7D" w14:textId="52FDCAAC" w:rsidR="00A7231C" w:rsidRDefault="00A7231C" w:rsidP="007F7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E9A07" w14:textId="77777777" w:rsidR="00C577CB" w:rsidRDefault="00C577CB" w:rsidP="006653D4">
      <w:r>
        <w:separator/>
      </w:r>
    </w:p>
  </w:footnote>
  <w:footnote w:type="continuationSeparator" w:id="0">
    <w:p w14:paraId="7CCAE2B2" w14:textId="77777777" w:rsidR="00C577CB" w:rsidRDefault="00C577CB" w:rsidP="0066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186A3" w14:textId="1285548F" w:rsidR="00A7231C" w:rsidRPr="00A7231C" w:rsidRDefault="007B7234" w:rsidP="00A7231C">
    <w:pPr>
      <w:pStyle w:val="Header"/>
      <w:rPr>
        <w:sz w:val="10"/>
        <w:szCs w:val="10"/>
      </w:rPr>
    </w:pPr>
    <w:r>
      <w:rPr>
        <w:noProof/>
      </w:rPr>
      <mc:AlternateContent>
        <mc:Choice Requires="wps">
          <w:drawing>
            <wp:anchor distT="0" distB="0" distL="114300" distR="114300" simplePos="0" relativeHeight="251663360" behindDoc="0" locked="0" layoutInCell="1" allowOverlap="1" wp14:anchorId="2009B28A" wp14:editId="6A459CEB">
              <wp:simplePos x="0" y="0"/>
              <wp:positionH relativeFrom="column">
                <wp:posOffset>0</wp:posOffset>
              </wp:positionH>
              <wp:positionV relativeFrom="paragraph">
                <wp:posOffset>-38802</wp:posOffset>
              </wp:positionV>
              <wp:extent cx="666750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0" cy="752475"/>
                      </a:xfrm>
                      <a:prstGeom prst="rect">
                        <a:avLst/>
                      </a:prstGeom>
                      <a:noFill/>
                      <a:ln w="6350">
                        <a:noFill/>
                      </a:ln>
                    </wps:spPr>
                    <wps:txbx>
                      <w:txbxContent>
                        <w:p w14:paraId="7E7932B8" w14:textId="76C05F2A" w:rsidR="007B7234" w:rsidRPr="000D1BBC" w:rsidRDefault="00FC3A0C" w:rsidP="000D1BBC">
                          <w:pPr>
                            <w:pStyle w:val="CovInfoline"/>
                          </w:pPr>
                          <w:r>
                            <w:t>Clinical Excellence Commission</w:t>
                          </w:r>
                        </w:p>
                        <w:p w14:paraId="0A9BB542" w14:textId="268BE268" w:rsidR="007B7234" w:rsidRPr="000D1BBC" w:rsidRDefault="00FC3A0C" w:rsidP="000D1BBC">
                          <w:pPr>
                            <w:pStyle w:val="Title"/>
                          </w:pPr>
                          <w:r>
                            <w:t xml:space="preserve">Clinical Expert Panel – </w:t>
                          </w:r>
                          <w:r w:rsidR="00E800B7">
                            <w:t>Terms of Reference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09B28A" id="_x0000_t202" coordsize="21600,21600" o:spt="202" path="m,l,21600r21600,l21600,xe">
              <v:stroke joinstyle="miter"/>
              <v:path gradientshapeok="t" o:connecttype="rect"/>
            </v:shapetype>
            <v:shape id="Text Box 7" o:spid="_x0000_s1026" type="#_x0000_t202" style="position:absolute;margin-left:0;margin-top:-3.05pt;width:525pt;height:5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" filled="f" stroked="f" strokeweight=".5pt">
              <v:textbox style="mso-fit-shape-to-text:t" inset="0,0,0,0">
                <w:txbxContent>
                  <w:p w14:paraId="7E7932B8" w14:textId="76C05F2A" w:rsidR="007B7234" w:rsidRPr="000D1BBC" w:rsidRDefault="00FC3A0C" w:rsidP="000D1BBC">
                    <w:pPr>
                      <w:pStyle w:val="CovInfoline"/>
                    </w:pPr>
                    <w:r>
                      <w:t>Clinical Excellence Commission</w:t>
                    </w:r>
                  </w:p>
                  <w:p w14:paraId="0A9BB542" w14:textId="268BE268" w:rsidR="007B7234" w:rsidRPr="000D1BBC" w:rsidRDefault="00FC3A0C" w:rsidP="000D1BBC">
                    <w:pPr>
                      <w:pStyle w:val="Title"/>
                    </w:pPr>
                    <w:r>
                      <w:t xml:space="preserve">Clinical Expert Panel – </w:t>
                    </w:r>
                    <w:r w:rsidR="00E800B7">
                      <w:t>Terms of Reference</w:t>
                    </w:r>
                  </w:p>
                </w:txbxContent>
              </v:textbox>
            </v:shape>
          </w:pict>
        </mc:Fallback>
      </mc:AlternateContent>
    </w:r>
    <w:r w:rsidR="00A7231C" w:rsidRPr="00A7231C">
      <w:rPr>
        <w:noProof/>
        <w:sz w:val="10"/>
        <w:szCs w:val="10"/>
      </w:rPr>
      <mc:AlternateContent>
        <mc:Choice Requires="wps">
          <w:drawing>
            <wp:anchor distT="0" distB="0" distL="114300" distR="114300" simplePos="0" relativeHeight="251661312" behindDoc="1" locked="1" layoutInCell="1" allowOverlap="1" wp14:anchorId="07E4295C" wp14:editId="34760CF7">
              <wp:simplePos x="0" y="0"/>
              <wp:positionH relativeFrom="page">
                <wp:align>right</wp:align>
              </wp:positionH>
              <wp:positionV relativeFrom="page">
                <wp:align>top</wp:align>
              </wp:positionV>
              <wp:extent cx="7671600" cy="2030400"/>
              <wp:effectExtent l="0" t="0" r="0" b="1905"/>
              <wp:wrapTopAndBottom/>
              <wp:docPr id="3074" name="Freeform 2">
                <a:extLst xmlns:a="http://schemas.openxmlformats.org/drawingml/2006/main">
                  <a:ext uri="{FF2B5EF4-FFF2-40B4-BE49-F238E27FC236}">
                    <a16:creationId xmlns:a16="http://schemas.microsoft.com/office/drawing/2014/main" id="{62BA9852-0812-2049-8A42-8F75A31A09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1600" cy="2030400"/>
                      </a:xfrm>
                      <a:custGeom>
                        <a:avLst/>
                        <a:gdLst>
                          <a:gd name="T0" fmla="*/ 21307 w 21308"/>
                          <a:gd name="T1" fmla="*/ 5640 h 5641"/>
                          <a:gd name="T2" fmla="*/ 21307 w 21308"/>
                          <a:gd name="T3" fmla="*/ 2268 h 5641"/>
                          <a:gd name="T4" fmla="*/ 21307 w 21308"/>
                          <a:gd name="T5" fmla="*/ 2268 h 5641"/>
                          <a:gd name="T6" fmla="*/ 20883 w 21308"/>
                          <a:gd name="T7" fmla="*/ 1960 h 5641"/>
                          <a:gd name="T8" fmla="*/ 20442 w 21308"/>
                          <a:gd name="T9" fmla="*/ 1659 h 5641"/>
                          <a:gd name="T10" fmla="*/ 19992 w 21308"/>
                          <a:gd name="T11" fmla="*/ 1368 h 5641"/>
                          <a:gd name="T12" fmla="*/ 19534 w 21308"/>
                          <a:gd name="T13" fmla="*/ 1077 h 5641"/>
                          <a:gd name="T14" fmla="*/ 19057 w 21308"/>
                          <a:gd name="T15" fmla="*/ 794 h 5641"/>
                          <a:gd name="T16" fmla="*/ 18572 w 21308"/>
                          <a:gd name="T17" fmla="*/ 530 h 5641"/>
                          <a:gd name="T18" fmla="*/ 18087 w 21308"/>
                          <a:gd name="T19" fmla="*/ 265 h 5641"/>
                          <a:gd name="T20" fmla="*/ 17584 w 21308"/>
                          <a:gd name="T21" fmla="*/ 0 h 5641"/>
                          <a:gd name="T22" fmla="*/ 0 w 21308"/>
                          <a:gd name="T23" fmla="*/ 0 h 5641"/>
                          <a:gd name="T24" fmla="*/ 0 w 21308"/>
                          <a:gd name="T25" fmla="*/ 3937 h 5641"/>
                          <a:gd name="T26" fmla="*/ 0 w 21308"/>
                          <a:gd name="T27" fmla="*/ 3937 h 5641"/>
                          <a:gd name="T28" fmla="*/ 715 w 21308"/>
                          <a:gd name="T29" fmla="*/ 3866 h 5641"/>
                          <a:gd name="T30" fmla="*/ 1429 w 21308"/>
                          <a:gd name="T31" fmla="*/ 3795 h 5641"/>
                          <a:gd name="T32" fmla="*/ 2144 w 21308"/>
                          <a:gd name="T33" fmla="*/ 3742 h 5641"/>
                          <a:gd name="T34" fmla="*/ 2859 w 21308"/>
                          <a:gd name="T35" fmla="*/ 3698 h 5641"/>
                          <a:gd name="T36" fmla="*/ 3573 w 21308"/>
                          <a:gd name="T37" fmla="*/ 3654 h 5641"/>
                          <a:gd name="T38" fmla="*/ 4279 w 21308"/>
                          <a:gd name="T39" fmla="*/ 3628 h 5641"/>
                          <a:gd name="T40" fmla="*/ 4985 w 21308"/>
                          <a:gd name="T41" fmla="*/ 3601 h 5641"/>
                          <a:gd name="T42" fmla="*/ 5682 w 21308"/>
                          <a:gd name="T43" fmla="*/ 3592 h 5641"/>
                          <a:gd name="T44" fmla="*/ 6388 w 21308"/>
                          <a:gd name="T45" fmla="*/ 3584 h 5641"/>
                          <a:gd name="T46" fmla="*/ 7085 w 21308"/>
                          <a:gd name="T47" fmla="*/ 3584 h 5641"/>
                          <a:gd name="T48" fmla="*/ 7782 w 21308"/>
                          <a:gd name="T49" fmla="*/ 3592 h 5641"/>
                          <a:gd name="T50" fmla="*/ 8470 w 21308"/>
                          <a:gd name="T51" fmla="*/ 3610 h 5641"/>
                          <a:gd name="T52" fmla="*/ 9158 w 21308"/>
                          <a:gd name="T53" fmla="*/ 3636 h 5641"/>
                          <a:gd name="T54" fmla="*/ 9838 w 21308"/>
                          <a:gd name="T55" fmla="*/ 3672 h 5641"/>
                          <a:gd name="T56" fmla="*/ 10517 w 21308"/>
                          <a:gd name="T57" fmla="*/ 3716 h 5641"/>
                          <a:gd name="T58" fmla="*/ 11196 w 21308"/>
                          <a:gd name="T59" fmla="*/ 3760 h 5641"/>
                          <a:gd name="T60" fmla="*/ 11866 w 21308"/>
                          <a:gd name="T61" fmla="*/ 3822 h 5641"/>
                          <a:gd name="T62" fmla="*/ 12537 w 21308"/>
                          <a:gd name="T63" fmla="*/ 3884 h 5641"/>
                          <a:gd name="T64" fmla="*/ 13198 w 21308"/>
                          <a:gd name="T65" fmla="*/ 3963 h 5641"/>
                          <a:gd name="T66" fmla="*/ 13851 w 21308"/>
                          <a:gd name="T67" fmla="*/ 4042 h 5641"/>
                          <a:gd name="T68" fmla="*/ 14504 w 21308"/>
                          <a:gd name="T69" fmla="*/ 4131 h 5641"/>
                          <a:gd name="T70" fmla="*/ 15157 w 21308"/>
                          <a:gd name="T71" fmla="*/ 4228 h 5641"/>
                          <a:gd name="T72" fmla="*/ 15801 w 21308"/>
                          <a:gd name="T73" fmla="*/ 4334 h 5641"/>
                          <a:gd name="T74" fmla="*/ 16437 w 21308"/>
                          <a:gd name="T75" fmla="*/ 4448 h 5641"/>
                          <a:gd name="T76" fmla="*/ 17063 w 21308"/>
                          <a:gd name="T77" fmla="*/ 4572 h 5641"/>
                          <a:gd name="T78" fmla="*/ 17689 w 21308"/>
                          <a:gd name="T79" fmla="*/ 4696 h 5641"/>
                          <a:gd name="T80" fmla="*/ 18307 w 21308"/>
                          <a:gd name="T81" fmla="*/ 4837 h 5641"/>
                          <a:gd name="T82" fmla="*/ 18925 w 21308"/>
                          <a:gd name="T83" fmla="*/ 4978 h 5641"/>
                          <a:gd name="T84" fmla="*/ 19534 w 21308"/>
                          <a:gd name="T85" fmla="*/ 5137 h 5641"/>
                          <a:gd name="T86" fmla="*/ 20134 w 21308"/>
                          <a:gd name="T87" fmla="*/ 5296 h 5641"/>
                          <a:gd name="T88" fmla="*/ 20725 w 21308"/>
                          <a:gd name="T89" fmla="*/ 5463 h 5641"/>
                          <a:gd name="T90" fmla="*/ 21307 w 21308"/>
                          <a:gd name="T91" fmla="*/ 5640 h 5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08" h="5641">
                            <a:moveTo>
                              <a:pt x="21307" y="5640"/>
                            </a:moveTo>
                            <a:lnTo>
                              <a:pt x="21307" y="2268"/>
                            </a:lnTo>
                            <a:lnTo>
                              <a:pt x="21307" y="2268"/>
                            </a:lnTo>
                            <a:lnTo>
                              <a:pt x="20883" y="1960"/>
                            </a:lnTo>
                            <a:lnTo>
                              <a:pt x="20442" y="1659"/>
                            </a:lnTo>
                            <a:lnTo>
                              <a:pt x="19992" y="1368"/>
                            </a:lnTo>
                            <a:lnTo>
                              <a:pt x="19534" y="1077"/>
                            </a:lnTo>
                            <a:lnTo>
                              <a:pt x="19057" y="794"/>
                            </a:lnTo>
                            <a:lnTo>
                              <a:pt x="18572" y="530"/>
                            </a:lnTo>
                            <a:lnTo>
                              <a:pt x="18087" y="265"/>
                            </a:lnTo>
                            <a:lnTo>
                              <a:pt x="17584" y="0"/>
                            </a:lnTo>
                            <a:lnTo>
                              <a:pt x="0" y="0"/>
                            </a:lnTo>
                            <a:lnTo>
                              <a:pt x="0" y="3937"/>
                            </a:lnTo>
                            <a:lnTo>
                              <a:pt x="0" y="3937"/>
                            </a:lnTo>
                            <a:lnTo>
                              <a:pt x="715" y="3866"/>
                            </a:lnTo>
                            <a:lnTo>
                              <a:pt x="1429" y="3795"/>
                            </a:lnTo>
                            <a:lnTo>
                              <a:pt x="2144" y="3742"/>
                            </a:lnTo>
                            <a:lnTo>
                              <a:pt x="2859" y="3698"/>
                            </a:lnTo>
                            <a:lnTo>
                              <a:pt x="3573" y="3654"/>
                            </a:lnTo>
                            <a:lnTo>
                              <a:pt x="4279" y="3628"/>
                            </a:lnTo>
                            <a:lnTo>
                              <a:pt x="4985" y="3601"/>
                            </a:lnTo>
                            <a:lnTo>
                              <a:pt x="5682" y="3592"/>
                            </a:lnTo>
                            <a:lnTo>
                              <a:pt x="6388" y="3584"/>
                            </a:lnTo>
                            <a:lnTo>
                              <a:pt x="7085" y="3584"/>
                            </a:lnTo>
                            <a:lnTo>
                              <a:pt x="7782" y="3592"/>
                            </a:lnTo>
                            <a:lnTo>
                              <a:pt x="8470" y="3610"/>
                            </a:lnTo>
                            <a:lnTo>
                              <a:pt x="9158" y="3636"/>
                            </a:lnTo>
                            <a:lnTo>
                              <a:pt x="9838" y="3672"/>
                            </a:lnTo>
                            <a:lnTo>
                              <a:pt x="10517" y="3716"/>
                            </a:lnTo>
                            <a:lnTo>
                              <a:pt x="11196" y="3760"/>
                            </a:lnTo>
                            <a:lnTo>
                              <a:pt x="11866" y="3822"/>
                            </a:lnTo>
                            <a:lnTo>
                              <a:pt x="12537" y="3884"/>
                            </a:lnTo>
                            <a:lnTo>
                              <a:pt x="13198" y="3963"/>
                            </a:lnTo>
                            <a:lnTo>
                              <a:pt x="13851" y="4042"/>
                            </a:lnTo>
                            <a:lnTo>
                              <a:pt x="14504" y="4131"/>
                            </a:lnTo>
                            <a:lnTo>
                              <a:pt x="15157" y="4228"/>
                            </a:lnTo>
                            <a:lnTo>
                              <a:pt x="15801" y="4334"/>
                            </a:lnTo>
                            <a:lnTo>
                              <a:pt x="16437" y="4448"/>
                            </a:lnTo>
                            <a:lnTo>
                              <a:pt x="17063" y="4572"/>
                            </a:lnTo>
                            <a:lnTo>
                              <a:pt x="17689" y="4696"/>
                            </a:lnTo>
                            <a:lnTo>
                              <a:pt x="18307" y="4837"/>
                            </a:lnTo>
                            <a:lnTo>
                              <a:pt x="18925" y="4978"/>
                            </a:lnTo>
                            <a:lnTo>
                              <a:pt x="19534" y="5137"/>
                            </a:lnTo>
                            <a:lnTo>
                              <a:pt x="20134" y="5296"/>
                            </a:lnTo>
                            <a:lnTo>
                              <a:pt x="20725" y="5463"/>
                            </a:lnTo>
                            <a:lnTo>
                              <a:pt x="21307" y="5640"/>
                            </a:lnTo>
                          </a:path>
                        </a:pathLst>
                      </a:custGeom>
                      <a:solidFill>
                        <a:srgbClr val="006666"/>
                      </a:solidFill>
                      <a:ln w="28575">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25E9FE90" id="Freeform 2" o:spid="_x0000_s1026" style="position:absolute;margin-left:552.85pt;margin-top:0;width:604.05pt;height:159.85pt;z-index:-251655168;visibility:visible;mso-wrap-style:non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coordsize="21308,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" path="m21307,5640r,-3372l21307,2268r-424,-308l20442,1659r-450,-291l19534,1077,19057,794,18572,530,18087,265,17584,,,,,3937r,l715,3866r714,-71l2144,3742r715,-44l3573,3654r706,-26l4985,3601r697,-9l6388,3584r697,l7782,3592r688,18l9158,3636r680,36l10517,3716r679,44l11866,3822r671,62l13198,3963r653,79l14504,4131r653,97l15801,4334r636,114l17063,4572r626,124l18307,4837r618,141l19534,5137r600,159l20725,5463r582,177e" fillcolor="#066" stroked="f" strokeweight="2.25pt">
              <v:path arrowok="t" o:connecttype="custom" o:connectlocs="7671240,2030040;7671240,816335;7671240,816335;7518586,705475;7359811,597134;7197796,492393;7032900,387651;6861164,285789;6686548,190766;6511931,95383;6330834,0;0,0;0,1417069;0,1417069;257424,1391513;514488,1365958;771912,1346881;1029337,1331044;1286401,1315207;1540585,1305848;1794768,1296130;2045712,1292891;2299896,1290011;2550839,1290011;2801783,1292891;3049486,1299370;3297189,1308728;3542012,1321686;3786475,1337523;4030938,1353360;4272161,1375676;4513744,1397992;4751726,1426427;4986828,1454862;5221930,1486896;5457032,1521810;5688894,1559963;5917875,1600996;6143257,1645628;6368638,1690260;6591139,1741011;6813639,1791762;7032900,1848992;7248920,1906222;7461700,1966331;7671240,2030040" o:connectangles="0,0,0,0,0,0,0,0,0,0,0,0,0,0,0,0,0,0,0,0,0,0,0,0,0,0,0,0,0,0,0,0,0,0,0,0,0,0,0,0,0,0,0,0,0,0"/>
              <w10:wrap type="topAndBottom" anchorx="page" anchory="page"/>
              <w10:anchorlock/>
            </v:shape>
          </w:pict>
        </mc:Fallback>
      </mc:AlternateContent>
    </w:r>
    <w:r w:rsidR="00A7231C" w:rsidRPr="00A7231C">
      <w:rPr>
        <w:noProof/>
        <w:sz w:val="10"/>
        <w:szCs w:val="10"/>
      </w:rPr>
      <mc:AlternateContent>
        <mc:Choice Requires="wps">
          <w:drawing>
            <wp:anchor distT="0" distB="0" distL="114300" distR="114300" simplePos="0" relativeHeight="251659264" behindDoc="1" locked="1" layoutInCell="1" allowOverlap="1" wp14:anchorId="2D752844" wp14:editId="4C109D79">
              <wp:simplePos x="0" y="0"/>
              <wp:positionH relativeFrom="page">
                <wp:posOffset>6214110</wp:posOffset>
              </wp:positionH>
              <wp:positionV relativeFrom="page">
                <wp:posOffset>2540</wp:posOffset>
              </wp:positionV>
              <wp:extent cx="1342390" cy="813435"/>
              <wp:effectExtent l="0" t="0" r="16510" b="12065"/>
              <wp:wrapNone/>
              <wp:docPr id="3075" name="Freeform 3">
                <a:extLst xmlns:a="http://schemas.openxmlformats.org/drawingml/2006/main">
                  <a:ext uri="{FF2B5EF4-FFF2-40B4-BE49-F238E27FC236}">
                    <a16:creationId xmlns:a16="http://schemas.microsoft.com/office/drawing/2014/main" id="{5CA795E9-9CEC-B145-B614-7D93D75F06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813435"/>
                      </a:xfrm>
                      <a:custGeom>
                        <a:avLst/>
                        <a:gdLst>
                          <a:gd name="T0" fmla="*/ 3732 w 3733"/>
                          <a:gd name="T1" fmla="*/ 0 h 2260"/>
                          <a:gd name="T2" fmla="*/ 0 w 3733"/>
                          <a:gd name="T3" fmla="*/ 0 h 2260"/>
                          <a:gd name="T4" fmla="*/ 0 w 3733"/>
                          <a:gd name="T5" fmla="*/ 0 h 2260"/>
                          <a:gd name="T6" fmla="*/ 503 w 3733"/>
                          <a:gd name="T7" fmla="*/ 256 h 2260"/>
                          <a:gd name="T8" fmla="*/ 997 w 3733"/>
                          <a:gd name="T9" fmla="*/ 521 h 2260"/>
                          <a:gd name="T10" fmla="*/ 1482 w 3733"/>
                          <a:gd name="T11" fmla="*/ 794 h 2260"/>
                          <a:gd name="T12" fmla="*/ 1950 w 3733"/>
                          <a:gd name="T13" fmla="*/ 1077 h 2260"/>
                          <a:gd name="T14" fmla="*/ 2409 w 3733"/>
                          <a:gd name="T15" fmla="*/ 1359 h 2260"/>
                          <a:gd name="T16" fmla="*/ 2859 w 3733"/>
                          <a:gd name="T17" fmla="*/ 1650 h 2260"/>
                          <a:gd name="T18" fmla="*/ 3300 w 3733"/>
                          <a:gd name="T19" fmla="*/ 1951 h 2260"/>
                          <a:gd name="T20" fmla="*/ 3732 w 3733"/>
                          <a:gd name="T21" fmla="*/ 2259 h 2260"/>
                          <a:gd name="T22" fmla="*/ 3732 w 3733"/>
                          <a:gd name="T23" fmla="*/ 0 h 2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3" h="2260">
                            <a:moveTo>
                              <a:pt x="3732" y="0"/>
                            </a:moveTo>
                            <a:lnTo>
                              <a:pt x="0" y="0"/>
                            </a:lnTo>
                            <a:lnTo>
                              <a:pt x="0" y="0"/>
                            </a:lnTo>
                            <a:lnTo>
                              <a:pt x="503" y="256"/>
                            </a:lnTo>
                            <a:lnTo>
                              <a:pt x="997" y="521"/>
                            </a:lnTo>
                            <a:lnTo>
                              <a:pt x="1482" y="794"/>
                            </a:lnTo>
                            <a:lnTo>
                              <a:pt x="1950" y="1077"/>
                            </a:lnTo>
                            <a:lnTo>
                              <a:pt x="2409" y="1359"/>
                            </a:lnTo>
                            <a:lnTo>
                              <a:pt x="2859" y="1650"/>
                            </a:lnTo>
                            <a:lnTo>
                              <a:pt x="3300" y="1951"/>
                            </a:lnTo>
                            <a:lnTo>
                              <a:pt x="3732" y="2259"/>
                            </a:lnTo>
                            <a:lnTo>
                              <a:pt x="3732" y="0"/>
                            </a:lnTo>
                          </a:path>
                        </a:pathLst>
                      </a:custGeom>
                      <a:solidFill>
                        <a:srgbClr val="408C8C"/>
                      </a:solidFill>
                      <a:ln>
                        <a:solidFill>
                          <a:srgbClr val="408C8C"/>
                        </a:solid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E9BC5C7" id="Freeform 3" o:spid="_x0000_s1026" style="position:absolute;margin-left:489.3pt;margin-top:.2pt;width:105.7pt;height:64.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73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" path="m3732,l,,,,503,256,997,521r485,273l1950,1077r459,282l2859,1650r441,301l3732,2259,3732,e" fillcolor="#408c8c" strokecolor="#408c8c">
              <v:path o:connecttype="custom" o:connectlocs="1342030,0;0,0;0,0;180879,92141;358522,187522;532928,285782;701222,387641;866278,489141;1028099,593880;1186683,702218;1342030,813075;1342030,0" o:connectangles="0,0,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D83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06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B2E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C4AA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003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4F0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C7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80EF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CCB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B29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0D21"/>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F2A73BB"/>
    <w:multiLevelType w:val="multilevel"/>
    <w:tmpl w:val="2BACCBF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515399"/>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6A1D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9873D8"/>
    <w:multiLevelType w:val="multilevel"/>
    <w:tmpl w:val="0C3E10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044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D571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1265EC"/>
    <w:multiLevelType w:val="multilevel"/>
    <w:tmpl w:val="D612F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151B63"/>
    <w:multiLevelType w:val="hybridMultilevel"/>
    <w:tmpl w:val="7700A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B5056"/>
    <w:multiLevelType w:val="multilevel"/>
    <w:tmpl w:val="4712044A"/>
    <w:lvl w:ilvl="0">
      <w:start w:val="1"/>
      <w:numFmt w:val="decimal"/>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DA2DA8"/>
    <w:multiLevelType w:val="multilevel"/>
    <w:tmpl w:val="043A88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1981DB2"/>
    <w:multiLevelType w:val="multilevel"/>
    <w:tmpl w:val="F43AD988"/>
    <w:lvl w:ilvl="0">
      <w:start w:val="1"/>
      <w:numFmt w:val="bullet"/>
      <w:lvlText w:val=""/>
      <w:lvlJc w:val="left"/>
      <w:pPr>
        <w:ind w:left="360" w:hanging="360"/>
      </w:pPr>
      <w:rPr>
        <w:rFonts w:ascii="Symbol" w:hAnsi="Symbol" w:cs="Times New Roman" w:hint="default"/>
      </w:rPr>
    </w:lvl>
    <w:lvl w:ilvl="1">
      <w:start w:val="1"/>
      <w:numFmt w:val="bullet"/>
      <w:lvlText w:val=""/>
      <w:lvlJc w:val="left"/>
      <w:pPr>
        <w:ind w:left="720" w:hanging="360"/>
      </w:pPr>
      <w:rPr>
        <w:rFonts w:ascii="Symbol" w:hAnsi="Symbol"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2A91B3F"/>
    <w:multiLevelType w:val="multilevel"/>
    <w:tmpl w:val="4E160FD8"/>
    <w:lvl w:ilvl="0">
      <w:start w:val="1"/>
      <w:numFmt w:val="decimal"/>
      <w:lvlText w:val="%1."/>
      <w:lvlJc w:val="left"/>
      <w:pPr>
        <w:ind w:left="360" w:hanging="360"/>
      </w:pPr>
      <w:rPr>
        <w:rFonts w:hint="default"/>
      </w:rPr>
    </w:lvl>
    <w:lvl w:ilvl="1">
      <w:start w:val="1"/>
      <w:numFmt w:val="lowerLetter"/>
      <w:lvlText w:val="(%2)"/>
      <w:lvlJc w:val="left"/>
      <w:pPr>
        <w:ind w:left="726" w:hanging="366"/>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C23D93"/>
    <w:multiLevelType w:val="multilevel"/>
    <w:tmpl w:val="AE903B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49256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B36BCE"/>
    <w:multiLevelType w:val="hybridMultilevel"/>
    <w:tmpl w:val="AB94BF02"/>
    <w:lvl w:ilvl="0" w:tplc="D278F29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5"/>
  </w:num>
  <w:num w:numId="14">
    <w:abstractNumId w:val="17"/>
  </w:num>
  <w:num w:numId="15">
    <w:abstractNumId w:val="14"/>
  </w:num>
  <w:num w:numId="16">
    <w:abstractNumId w:val="21"/>
  </w:num>
  <w:num w:numId="17">
    <w:abstractNumId w:val="13"/>
  </w:num>
  <w:num w:numId="18">
    <w:abstractNumId w:val="24"/>
  </w:num>
  <w:num w:numId="19">
    <w:abstractNumId w:val="15"/>
  </w:num>
  <w:num w:numId="20">
    <w:abstractNumId w:val="12"/>
  </w:num>
  <w:num w:numId="21">
    <w:abstractNumId w:val="16"/>
  </w:num>
  <w:num w:numId="22">
    <w:abstractNumId w:val="11"/>
  </w:num>
  <w:num w:numId="23">
    <w:abstractNumId w:val="19"/>
  </w:num>
  <w:num w:numId="24">
    <w:abstractNumId w:val="22"/>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9E"/>
    <w:rsid w:val="00024D2A"/>
    <w:rsid w:val="00027F3D"/>
    <w:rsid w:val="00042F90"/>
    <w:rsid w:val="00047CCD"/>
    <w:rsid w:val="000C62A0"/>
    <w:rsid w:val="000D1BBC"/>
    <w:rsid w:val="000E306E"/>
    <w:rsid w:val="000E6857"/>
    <w:rsid w:val="000E6EAC"/>
    <w:rsid w:val="001071BB"/>
    <w:rsid w:val="001072A6"/>
    <w:rsid w:val="00114FBB"/>
    <w:rsid w:val="00164DE4"/>
    <w:rsid w:val="00184A63"/>
    <w:rsid w:val="001857BB"/>
    <w:rsid w:val="00186ACC"/>
    <w:rsid w:val="00197D4C"/>
    <w:rsid w:val="001D0E17"/>
    <w:rsid w:val="001D0EEF"/>
    <w:rsid w:val="001E27A9"/>
    <w:rsid w:val="00234062"/>
    <w:rsid w:val="00275739"/>
    <w:rsid w:val="00280B32"/>
    <w:rsid w:val="00285462"/>
    <w:rsid w:val="00290E55"/>
    <w:rsid w:val="002D0126"/>
    <w:rsid w:val="00310F55"/>
    <w:rsid w:val="003148C6"/>
    <w:rsid w:val="0035724E"/>
    <w:rsid w:val="003B2379"/>
    <w:rsid w:val="003C6F88"/>
    <w:rsid w:val="003D4D5A"/>
    <w:rsid w:val="003E2533"/>
    <w:rsid w:val="003E6617"/>
    <w:rsid w:val="00416BC2"/>
    <w:rsid w:val="00417FDA"/>
    <w:rsid w:val="00477562"/>
    <w:rsid w:val="004B4979"/>
    <w:rsid w:val="004B6F05"/>
    <w:rsid w:val="004C04C6"/>
    <w:rsid w:val="004F629B"/>
    <w:rsid w:val="004F78C8"/>
    <w:rsid w:val="004F794E"/>
    <w:rsid w:val="00507FDF"/>
    <w:rsid w:val="005378E4"/>
    <w:rsid w:val="00537E30"/>
    <w:rsid w:val="0055012D"/>
    <w:rsid w:val="00552510"/>
    <w:rsid w:val="0055566C"/>
    <w:rsid w:val="00593EE4"/>
    <w:rsid w:val="005C6DB5"/>
    <w:rsid w:val="005D3A8F"/>
    <w:rsid w:val="005D4F63"/>
    <w:rsid w:val="005F1097"/>
    <w:rsid w:val="0061088B"/>
    <w:rsid w:val="00617A0A"/>
    <w:rsid w:val="006232BA"/>
    <w:rsid w:val="00647652"/>
    <w:rsid w:val="006518A1"/>
    <w:rsid w:val="006653D4"/>
    <w:rsid w:val="00674398"/>
    <w:rsid w:val="006B15B3"/>
    <w:rsid w:val="00703911"/>
    <w:rsid w:val="0071459E"/>
    <w:rsid w:val="00780E88"/>
    <w:rsid w:val="0079479F"/>
    <w:rsid w:val="00796423"/>
    <w:rsid w:val="007B7234"/>
    <w:rsid w:val="007C363C"/>
    <w:rsid w:val="007C6D6C"/>
    <w:rsid w:val="007F1CEF"/>
    <w:rsid w:val="007F7798"/>
    <w:rsid w:val="00803A1B"/>
    <w:rsid w:val="008107F1"/>
    <w:rsid w:val="00834011"/>
    <w:rsid w:val="00844E32"/>
    <w:rsid w:val="00847C54"/>
    <w:rsid w:val="00887741"/>
    <w:rsid w:val="008B3D68"/>
    <w:rsid w:val="008D48CD"/>
    <w:rsid w:val="008E69EE"/>
    <w:rsid w:val="009107EC"/>
    <w:rsid w:val="00912A66"/>
    <w:rsid w:val="00937C9E"/>
    <w:rsid w:val="0095724B"/>
    <w:rsid w:val="009633CD"/>
    <w:rsid w:val="009732C5"/>
    <w:rsid w:val="009B2673"/>
    <w:rsid w:val="009D3B70"/>
    <w:rsid w:val="009E6018"/>
    <w:rsid w:val="009E6528"/>
    <w:rsid w:val="00A01F76"/>
    <w:rsid w:val="00A12D2A"/>
    <w:rsid w:val="00A25600"/>
    <w:rsid w:val="00A33621"/>
    <w:rsid w:val="00A46E93"/>
    <w:rsid w:val="00A53564"/>
    <w:rsid w:val="00A5725D"/>
    <w:rsid w:val="00A66DE0"/>
    <w:rsid w:val="00A7231C"/>
    <w:rsid w:val="00A746B4"/>
    <w:rsid w:val="00A84FAC"/>
    <w:rsid w:val="00AA1946"/>
    <w:rsid w:val="00AB4B92"/>
    <w:rsid w:val="00AD4EA1"/>
    <w:rsid w:val="00B01403"/>
    <w:rsid w:val="00B630A6"/>
    <w:rsid w:val="00B65DCD"/>
    <w:rsid w:val="00B70D6E"/>
    <w:rsid w:val="00BA6AC7"/>
    <w:rsid w:val="00BC125C"/>
    <w:rsid w:val="00BD6487"/>
    <w:rsid w:val="00BD770F"/>
    <w:rsid w:val="00BE3E14"/>
    <w:rsid w:val="00C05FA2"/>
    <w:rsid w:val="00C253D1"/>
    <w:rsid w:val="00C36206"/>
    <w:rsid w:val="00C45C2D"/>
    <w:rsid w:val="00C577CB"/>
    <w:rsid w:val="00C77514"/>
    <w:rsid w:val="00C812E1"/>
    <w:rsid w:val="00CB05E8"/>
    <w:rsid w:val="00CF165F"/>
    <w:rsid w:val="00D052BF"/>
    <w:rsid w:val="00D1180E"/>
    <w:rsid w:val="00D2753D"/>
    <w:rsid w:val="00D34607"/>
    <w:rsid w:val="00D83E06"/>
    <w:rsid w:val="00DB7DF0"/>
    <w:rsid w:val="00DF4518"/>
    <w:rsid w:val="00DF51F6"/>
    <w:rsid w:val="00E169D4"/>
    <w:rsid w:val="00E26254"/>
    <w:rsid w:val="00E30B71"/>
    <w:rsid w:val="00E3265A"/>
    <w:rsid w:val="00E4505E"/>
    <w:rsid w:val="00E457F7"/>
    <w:rsid w:val="00E60F13"/>
    <w:rsid w:val="00E800B7"/>
    <w:rsid w:val="00EA344A"/>
    <w:rsid w:val="00EC67EA"/>
    <w:rsid w:val="00ED3B4B"/>
    <w:rsid w:val="00EE3140"/>
    <w:rsid w:val="00F04159"/>
    <w:rsid w:val="00F24F08"/>
    <w:rsid w:val="00F3098E"/>
    <w:rsid w:val="00F349D9"/>
    <w:rsid w:val="00F652EA"/>
    <w:rsid w:val="00F8364F"/>
    <w:rsid w:val="00F85C9B"/>
    <w:rsid w:val="00F93969"/>
    <w:rsid w:val="00F96510"/>
    <w:rsid w:val="00FA0A87"/>
    <w:rsid w:val="00FC3A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EDB6"/>
  <w15:chartTrackingRefBased/>
  <w15:docId w15:val="{A3FED4F2-05B9-5646-BDC7-13028159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semiHidden/>
    <w:qFormat/>
    <w:rsid w:val="00A01F76"/>
  </w:style>
  <w:style w:type="paragraph" w:styleId="Heading1">
    <w:name w:val="heading 1"/>
    <w:basedOn w:val="Normal"/>
    <w:next w:val="BodyText"/>
    <w:link w:val="Heading1Char"/>
    <w:uiPriority w:val="3"/>
    <w:qFormat/>
    <w:rsid w:val="00C05FA2"/>
    <w:pPr>
      <w:keepLines/>
      <w:tabs>
        <w:tab w:val="left" w:pos="680"/>
      </w:tabs>
      <w:suppressAutoHyphens/>
      <w:spacing w:after="120" w:line="264" w:lineRule="auto"/>
      <w:outlineLvl w:val="0"/>
    </w:pPr>
    <w:rPr>
      <w:rFonts w:asciiTheme="majorHAnsi" w:eastAsiaTheme="majorEastAsia" w:hAnsiTheme="majorHAnsi" w:cstheme="majorBidi"/>
      <w:b/>
      <w:color w:val="006666" w:themeColor="accent1"/>
      <w:sz w:val="28"/>
      <w:szCs w:val="32"/>
    </w:rPr>
  </w:style>
  <w:style w:type="paragraph" w:styleId="Heading2">
    <w:name w:val="heading 2"/>
    <w:basedOn w:val="Normal"/>
    <w:next w:val="BodyText"/>
    <w:link w:val="Heading2Char"/>
    <w:uiPriority w:val="3"/>
    <w:qFormat/>
    <w:rsid w:val="00AB4B92"/>
    <w:pPr>
      <w:keepLines/>
      <w:tabs>
        <w:tab w:val="left" w:pos="680"/>
      </w:tabs>
      <w:suppressAutoHyphens/>
      <w:spacing w:before="240" w:after="200" w:line="264" w:lineRule="auto"/>
      <w:outlineLvl w:val="1"/>
    </w:pPr>
    <w:rPr>
      <w:rFonts w:asciiTheme="majorHAnsi" w:eastAsiaTheme="majorEastAsia" w:hAnsiTheme="majorHAnsi" w:cstheme="majorBidi"/>
      <w:sz w:val="26"/>
      <w:szCs w:val="26"/>
    </w:rPr>
  </w:style>
  <w:style w:type="paragraph" w:styleId="Heading3">
    <w:name w:val="heading 3"/>
    <w:basedOn w:val="Normal"/>
    <w:next w:val="BodyText"/>
    <w:link w:val="Heading3Char"/>
    <w:uiPriority w:val="3"/>
    <w:qFormat/>
    <w:rsid w:val="00AB4B92"/>
    <w:pPr>
      <w:tabs>
        <w:tab w:val="left" w:pos="680"/>
      </w:tabs>
      <w:suppressAutoHyphens/>
      <w:spacing w:after="60" w:line="264" w:lineRule="auto"/>
      <w:outlineLvl w:val="2"/>
    </w:pPr>
    <w:rPr>
      <w:b/>
      <w:sz w:val="22"/>
    </w:rPr>
  </w:style>
  <w:style w:type="paragraph" w:styleId="Heading4">
    <w:name w:val="heading 4"/>
    <w:basedOn w:val="BodyText"/>
    <w:next w:val="BodyText"/>
    <w:link w:val="Heading4Char"/>
    <w:uiPriority w:val="19"/>
    <w:semiHidden/>
    <w:qFormat/>
    <w:rsid w:val="00042F90"/>
    <w:pPr>
      <w:keepLines/>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19"/>
    <w:semiHidden/>
    <w:qFormat/>
    <w:rsid w:val="0071459E"/>
    <w:pPr>
      <w:keepNext/>
      <w:keepLines/>
      <w:numPr>
        <w:ilvl w:val="4"/>
        <w:numId w:val="1"/>
      </w:numPr>
      <w:spacing w:before="40"/>
      <w:outlineLvl w:val="4"/>
    </w:pPr>
    <w:rPr>
      <w:rFonts w:asciiTheme="majorHAnsi" w:eastAsiaTheme="majorEastAsia" w:hAnsiTheme="majorHAnsi" w:cstheme="majorBidi"/>
      <w:color w:val="004C4C" w:themeColor="accent1" w:themeShade="BF"/>
    </w:rPr>
  </w:style>
  <w:style w:type="paragraph" w:styleId="Heading6">
    <w:name w:val="heading 6"/>
    <w:basedOn w:val="Normal"/>
    <w:next w:val="Normal"/>
    <w:link w:val="Heading6Char"/>
    <w:uiPriority w:val="19"/>
    <w:semiHidden/>
    <w:qFormat/>
    <w:rsid w:val="0071459E"/>
    <w:pPr>
      <w:keepNext/>
      <w:keepLines/>
      <w:numPr>
        <w:ilvl w:val="5"/>
        <w:numId w:val="1"/>
      </w:numPr>
      <w:spacing w:before="40"/>
      <w:outlineLvl w:val="5"/>
    </w:pPr>
    <w:rPr>
      <w:rFonts w:asciiTheme="majorHAnsi" w:eastAsiaTheme="majorEastAsia" w:hAnsiTheme="majorHAnsi" w:cstheme="majorBidi"/>
      <w:color w:val="003232" w:themeColor="accent1" w:themeShade="7F"/>
    </w:rPr>
  </w:style>
  <w:style w:type="paragraph" w:styleId="Heading7">
    <w:name w:val="heading 7"/>
    <w:basedOn w:val="Normal"/>
    <w:next w:val="Normal"/>
    <w:link w:val="Heading7Char"/>
    <w:uiPriority w:val="19"/>
    <w:semiHidden/>
    <w:qFormat/>
    <w:rsid w:val="0071459E"/>
    <w:pPr>
      <w:keepNext/>
      <w:keepLines/>
      <w:numPr>
        <w:ilvl w:val="6"/>
        <w:numId w:val="1"/>
      </w:numPr>
      <w:spacing w:before="40"/>
      <w:outlineLvl w:val="6"/>
    </w:pPr>
    <w:rPr>
      <w:rFonts w:asciiTheme="majorHAnsi" w:eastAsiaTheme="majorEastAsia" w:hAnsiTheme="majorHAnsi" w:cstheme="majorBidi"/>
      <w:i/>
      <w:iCs/>
      <w:color w:val="003232" w:themeColor="accent1" w:themeShade="7F"/>
    </w:rPr>
  </w:style>
  <w:style w:type="paragraph" w:styleId="Heading8">
    <w:name w:val="heading 8"/>
    <w:basedOn w:val="Normal"/>
    <w:next w:val="Normal"/>
    <w:link w:val="Heading8Char"/>
    <w:uiPriority w:val="19"/>
    <w:semiHidden/>
    <w:qFormat/>
    <w:rsid w:val="007145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qFormat/>
    <w:rsid w:val="007145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C05FA2"/>
    <w:rPr>
      <w:rFonts w:asciiTheme="majorHAnsi" w:eastAsiaTheme="majorEastAsia" w:hAnsiTheme="majorHAnsi" w:cstheme="majorBidi"/>
      <w:b/>
      <w:color w:val="006666" w:themeColor="accent1"/>
      <w:sz w:val="28"/>
      <w:szCs w:val="32"/>
    </w:rPr>
  </w:style>
  <w:style w:type="paragraph" w:styleId="Title">
    <w:name w:val="Title"/>
    <w:aliases w:val="Cov Title"/>
    <w:basedOn w:val="Normal"/>
    <w:next w:val="BodyText"/>
    <w:link w:val="TitleChar"/>
    <w:qFormat/>
    <w:rsid w:val="000D1BBC"/>
    <w:rPr>
      <w:color w:val="FFFFFF" w:themeColor="background1"/>
      <w:sz w:val="42"/>
      <w:szCs w:val="42"/>
    </w:rPr>
  </w:style>
  <w:style w:type="character" w:customStyle="1" w:styleId="Heading2Char">
    <w:name w:val="Heading 2 Char"/>
    <w:basedOn w:val="DefaultParagraphFont"/>
    <w:link w:val="Heading2"/>
    <w:uiPriority w:val="3"/>
    <w:rsid w:val="00290E55"/>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3"/>
    <w:rsid w:val="00290E55"/>
    <w:rPr>
      <w:b/>
      <w:sz w:val="22"/>
    </w:rPr>
  </w:style>
  <w:style w:type="character" w:customStyle="1" w:styleId="Heading4Char">
    <w:name w:val="Heading 4 Char"/>
    <w:basedOn w:val="DefaultParagraphFont"/>
    <w:link w:val="Heading4"/>
    <w:uiPriority w:val="19"/>
    <w:semiHidden/>
    <w:rsid w:val="00042F90"/>
    <w:rPr>
      <w:rFonts w:asciiTheme="majorHAnsi" w:eastAsiaTheme="majorEastAsia" w:hAnsiTheme="majorHAnsi" w:cstheme="majorBidi"/>
      <w:iCs/>
      <w:sz w:val="21"/>
    </w:rPr>
  </w:style>
  <w:style w:type="character" w:customStyle="1" w:styleId="Heading5Char">
    <w:name w:val="Heading 5 Char"/>
    <w:basedOn w:val="DefaultParagraphFont"/>
    <w:link w:val="Heading5"/>
    <w:uiPriority w:val="19"/>
    <w:semiHidden/>
    <w:rsid w:val="00B65DCD"/>
    <w:rPr>
      <w:rFonts w:asciiTheme="majorHAnsi" w:eastAsiaTheme="majorEastAsia" w:hAnsiTheme="majorHAnsi" w:cstheme="majorBidi"/>
      <w:color w:val="004C4C" w:themeColor="accent1" w:themeShade="BF"/>
    </w:rPr>
  </w:style>
  <w:style w:type="character" w:customStyle="1" w:styleId="Heading6Char">
    <w:name w:val="Heading 6 Char"/>
    <w:basedOn w:val="DefaultParagraphFont"/>
    <w:link w:val="Heading6"/>
    <w:uiPriority w:val="19"/>
    <w:semiHidden/>
    <w:rsid w:val="00B65DCD"/>
    <w:rPr>
      <w:rFonts w:asciiTheme="majorHAnsi" w:eastAsiaTheme="majorEastAsia" w:hAnsiTheme="majorHAnsi" w:cstheme="majorBidi"/>
      <w:color w:val="003232" w:themeColor="accent1" w:themeShade="7F"/>
    </w:rPr>
  </w:style>
  <w:style w:type="character" w:customStyle="1" w:styleId="Heading7Char">
    <w:name w:val="Heading 7 Char"/>
    <w:basedOn w:val="DefaultParagraphFont"/>
    <w:link w:val="Heading7"/>
    <w:uiPriority w:val="19"/>
    <w:semiHidden/>
    <w:rsid w:val="00B65DCD"/>
    <w:rPr>
      <w:rFonts w:asciiTheme="majorHAnsi" w:eastAsiaTheme="majorEastAsia" w:hAnsiTheme="majorHAnsi" w:cstheme="majorBidi"/>
      <w:i/>
      <w:iCs/>
      <w:color w:val="003232" w:themeColor="accent1" w:themeShade="7F"/>
    </w:rPr>
  </w:style>
  <w:style w:type="character" w:customStyle="1" w:styleId="Heading8Char">
    <w:name w:val="Heading 8 Char"/>
    <w:basedOn w:val="DefaultParagraphFont"/>
    <w:link w:val="Heading8"/>
    <w:uiPriority w:val="19"/>
    <w:semiHidden/>
    <w:rsid w:val="00B65D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9"/>
    <w:semiHidden/>
    <w:rsid w:val="00B65DCD"/>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2"/>
    <w:qFormat/>
    <w:rsid w:val="006B15B3"/>
    <w:pPr>
      <w:tabs>
        <w:tab w:val="left" w:pos="680"/>
      </w:tabs>
      <w:suppressAutoHyphens/>
      <w:spacing w:after="200" w:line="264" w:lineRule="auto"/>
    </w:pPr>
    <w:rPr>
      <w:sz w:val="22"/>
    </w:rPr>
  </w:style>
  <w:style w:type="character" w:customStyle="1" w:styleId="BodyTextChar">
    <w:name w:val="Body Text Char"/>
    <w:basedOn w:val="DefaultParagraphFont"/>
    <w:link w:val="BodyText"/>
    <w:uiPriority w:val="2"/>
    <w:rsid w:val="006B15B3"/>
    <w:rPr>
      <w:sz w:val="22"/>
    </w:rPr>
  </w:style>
  <w:style w:type="character" w:customStyle="1" w:styleId="TitleChar">
    <w:name w:val="Title Char"/>
    <w:aliases w:val="Cov Title Char"/>
    <w:basedOn w:val="DefaultParagraphFont"/>
    <w:link w:val="Title"/>
    <w:rsid w:val="000D1BBC"/>
    <w:rPr>
      <w:color w:val="FFFFFF" w:themeColor="background1"/>
      <w:sz w:val="42"/>
      <w:szCs w:val="42"/>
    </w:rPr>
  </w:style>
  <w:style w:type="paragraph" w:styleId="ListNumber">
    <w:name w:val="List Number"/>
    <w:basedOn w:val="BodyText"/>
    <w:uiPriority w:val="7"/>
    <w:rsid w:val="00FA0A87"/>
    <w:pPr>
      <w:numPr>
        <w:numId w:val="7"/>
      </w:numPr>
      <w:ind w:left="357" w:hanging="357"/>
    </w:pPr>
  </w:style>
  <w:style w:type="paragraph" w:styleId="ListBullet">
    <w:name w:val="List Bullet"/>
    <w:basedOn w:val="BodyText"/>
    <w:uiPriority w:val="6"/>
    <w:rsid w:val="00D34607"/>
    <w:pPr>
      <w:numPr>
        <w:numId w:val="12"/>
      </w:numPr>
      <w:spacing w:after="60"/>
      <w:ind w:left="357" w:hanging="357"/>
    </w:pPr>
  </w:style>
  <w:style w:type="paragraph" w:styleId="Header">
    <w:name w:val="header"/>
    <w:basedOn w:val="Normal"/>
    <w:link w:val="HeaderChar"/>
    <w:uiPriority w:val="99"/>
    <w:semiHidden/>
    <w:rsid w:val="006653D4"/>
    <w:pPr>
      <w:tabs>
        <w:tab w:val="center" w:pos="4513"/>
        <w:tab w:val="right" w:pos="9026"/>
      </w:tabs>
    </w:pPr>
  </w:style>
  <w:style w:type="character" w:customStyle="1" w:styleId="HeaderChar">
    <w:name w:val="Header Char"/>
    <w:basedOn w:val="DefaultParagraphFont"/>
    <w:link w:val="Header"/>
    <w:uiPriority w:val="99"/>
    <w:semiHidden/>
    <w:rsid w:val="00290E55"/>
  </w:style>
  <w:style w:type="paragraph" w:styleId="Footer">
    <w:name w:val="footer"/>
    <w:basedOn w:val="BodyText"/>
    <w:link w:val="FooterChar"/>
    <w:uiPriority w:val="99"/>
    <w:semiHidden/>
    <w:rsid w:val="005378E4"/>
    <w:pPr>
      <w:tabs>
        <w:tab w:val="center" w:pos="4513"/>
        <w:tab w:val="right" w:pos="9026"/>
      </w:tabs>
      <w:spacing w:after="0"/>
    </w:pPr>
    <w:rPr>
      <w:sz w:val="16"/>
    </w:rPr>
  </w:style>
  <w:style w:type="character" w:customStyle="1" w:styleId="FooterChar">
    <w:name w:val="Footer Char"/>
    <w:basedOn w:val="DefaultParagraphFont"/>
    <w:link w:val="Footer"/>
    <w:uiPriority w:val="99"/>
    <w:semiHidden/>
    <w:rsid w:val="00A01F76"/>
    <w:rPr>
      <w:sz w:val="16"/>
    </w:rPr>
  </w:style>
  <w:style w:type="character" w:styleId="PageNumber">
    <w:name w:val="page number"/>
    <w:basedOn w:val="DefaultParagraphFont"/>
    <w:uiPriority w:val="99"/>
    <w:semiHidden/>
    <w:unhideWhenUsed/>
    <w:rsid w:val="006653D4"/>
  </w:style>
  <w:style w:type="character" w:customStyle="1" w:styleId="Bold">
    <w:name w:val="Bold"/>
    <w:basedOn w:val="DefaultParagraphFont"/>
    <w:uiPriority w:val="3"/>
    <w:qFormat/>
    <w:rsid w:val="003C6F88"/>
    <w:rPr>
      <w:b/>
    </w:rPr>
  </w:style>
  <w:style w:type="character" w:customStyle="1" w:styleId="Italic">
    <w:name w:val="Italic"/>
    <w:basedOn w:val="DefaultParagraphFont"/>
    <w:uiPriority w:val="2"/>
    <w:qFormat/>
    <w:rsid w:val="003C6F88"/>
    <w:rPr>
      <w:i/>
    </w:rPr>
  </w:style>
  <w:style w:type="character" w:customStyle="1" w:styleId="BoldItalic">
    <w:name w:val="Bold &amp; Italic"/>
    <w:basedOn w:val="DefaultParagraphFont"/>
    <w:uiPriority w:val="3"/>
    <w:qFormat/>
    <w:rsid w:val="003C6F88"/>
    <w:rPr>
      <w:b/>
      <w:i/>
    </w:rPr>
  </w:style>
  <w:style w:type="table" w:styleId="TableGrid">
    <w:name w:val="Table Grid"/>
    <w:basedOn w:val="TableNormal"/>
    <w:uiPriority w:val="39"/>
    <w:rsid w:val="00C3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Style">
    <w:name w:val="Custom Style"/>
    <w:basedOn w:val="GridTable5Dark-Accent3"/>
    <w:uiPriority w:val="99"/>
    <w:rsid w:val="00C36206"/>
    <w:tblPr/>
    <w:tcPr>
      <w:shd w:val="clear" w:color="auto" w:fill="C1FFFF" w:themeFill="accent3" w:themeFillTint="33"/>
      <w:vAlign w:val="center"/>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C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C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C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CC" w:themeFill="accent3"/>
      </w:tcPr>
    </w:tblStylePr>
    <w:tblStylePr w:type="band1Vert">
      <w:tblPr/>
      <w:tcPr>
        <w:shd w:val="clear" w:color="auto" w:fill="84FFFF" w:themeFill="accent3" w:themeFillTint="66"/>
      </w:tcPr>
    </w:tblStylePr>
    <w:tblStylePr w:type="band1Horz">
      <w:tblPr/>
      <w:tcPr>
        <w:shd w:val="clear" w:color="auto" w:fill="84FFFF" w:themeFill="accent3" w:themeFillTint="66"/>
      </w:tcPr>
    </w:tblStylePr>
  </w:style>
  <w:style w:type="table" w:styleId="GridTable5Dark-Accent3">
    <w:name w:val="Grid Table 5 Dark Accent 3"/>
    <w:basedOn w:val="TableNormal"/>
    <w:uiPriority w:val="50"/>
    <w:rsid w:val="00C362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C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C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C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CC" w:themeFill="accent3"/>
      </w:tcPr>
    </w:tblStylePr>
    <w:tblStylePr w:type="band1Vert">
      <w:tblPr/>
      <w:tcPr>
        <w:shd w:val="clear" w:color="auto" w:fill="84FFFF" w:themeFill="accent3" w:themeFillTint="66"/>
      </w:tcPr>
    </w:tblStylePr>
    <w:tblStylePr w:type="band1Horz">
      <w:tblPr/>
      <w:tcPr>
        <w:shd w:val="clear" w:color="auto" w:fill="84FFFF" w:themeFill="accent3" w:themeFillTint="66"/>
      </w:tcPr>
    </w:tblStylePr>
  </w:style>
  <w:style w:type="character" w:styleId="Hyperlink">
    <w:name w:val="Hyperlink"/>
    <w:basedOn w:val="DefaultParagraphFont"/>
    <w:uiPriority w:val="99"/>
    <w:rsid w:val="00703911"/>
    <w:rPr>
      <w:color w:val="0563C1" w:themeColor="hyperlink"/>
      <w:u w:val="single"/>
    </w:rPr>
  </w:style>
  <w:style w:type="character" w:styleId="UnresolvedMention">
    <w:name w:val="Unresolved Mention"/>
    <w:basedOn w:val="DefaultParagraphFont"/>
    <w:uiPriority w:val="99"/>
    <w:semiHidden/>
    <w:unhideWhenUsed/>
    <w:rsid w:val="00703911"/>
    <w:rPr>
      <w:color w:val="605E5C"/>
      <w:shd w:val="clear" w:color="auto" w:fill="E1DFDD"/>
    </w:rPr>
  </w:style>
  <w:style w:type="paragraph" w:customStyle="1" w:styleId="CovInfoline">
    <w:name w:val="Cov Info line"/>
    <w:basedOn w:val="Normal"/>
    <w:qFormat/>
    <w:rsid w:val="000D1BBC"/>
    <w:rPr>
      <w:b/>
      <w:bCs/>
      <w:color w:val="FFFFFF" w:themeColor="background1"/>
      <w:sz w:val="32"/>
      <w:szCs w:val="32"/>
    </w:rPr>
  </w:style>
  <w:style w:type="paragraph" w:customStyle="1" w:styleId="BodyTextbeforeBullets">
    <w:name w:val="Body Text before Bullets"/>
    <w:basedOn w:val="BodyText"/>
    <w:uiPriority w:val="6"/>
    <w:qFormat/>
    <w:rsid w:val="000D1BBC"/>
    <w:pPr>
      <w:spacing w:after="60"/>
    </w:pPr>
  </w:style>
  <w:style w:type="paragraph" w:customStyle="1" w:styleId="ListBulletLast">
    <w:name w:val="List Bullet – Last"/>
    <w:basedOn w:val="ListBullet"/>
    <w:uiPriority w:val="6"/>
    <w:qFormat/>
    <w:rsid w:val="00D34607"/>
    <w:pPr>
      <w:spacing w:after="200"/>
    </w:pPr>
  </w:style>
  <w:style w:type="table" w:customStyle="1" w:styleId="BreakoutBox">
    <w:name w:val="Breakout Box"/>
    <w:basedOn w:val="TableNormal"/>
    <w:uiPriority w:val="99"/>
    <w:rsid w:val="00A01F76"/>
    <w:rPr>
      <w:sz w:val="20"/>
    </w:rPr>
    <w:tblPr>
      <w:tblCellMar>
        <w:top w:w="227" w:type="dxa"/>
        <w:left w:w="284" w:type="dxa"/>
        <w:bottom w:w="57" w:type="dxa"/>
        <w:right w:w="284" w:type="dxa"/>
      </w:tblCellMar>
    </w:tblPr>
    <w:tcPr>
      <w:shd w:val="clear" w:color="auto" w:fill="DCF7F2"/>
    </w:tcPr>
  </w:style>
  <w:style w:type="paragraph" w:styleId="FootnoteText">
    <w:name w:val="footnote text"/>
    <w:basedOn w:val="Normal"/>
    <w:link w:val="FootnoteTextChar"/>
    <w:uiPriority w:val="99"/>
    <w:unhideWhenUsed/>
    <w:rsid w:val="00FC3A0C"/>
    <w:pPr>
      <w:suppressAutoHyphens/>
      <w:overflowPunct w:val="0"/>
      <w:autoSpaceDE w:val="0"/>
      <w:autoSpaceDN w:val="0"/>
      <w:textAlignment w:val="baseline"/>
    </w:pPr>
    <w:rPr>
      <w:rFonts w:ascii="Verdana" w:eastAsia="Times New Roman" w:hAnsi="Verdana" w:cs="Verdana"/>
      <w:kern w:val="3"/>
      <w:lang w:val="en-GB" w:eastAsia="ja-JP"/>
    </w:rPr>
  </w:style>
  <w:style w:type="character" w:customStyle="1" w:styleId="FootnoteTextChar">
    <w:name w:val="Footnote Text Char"/>
    <w:basedOn w:val="DefaultParagraphFont"/>
    <w:link w:val="FootnoteText"/>
    <w:uiPriority w:val="99"/>
    <w:rsid w:val="00FC3A0C"/>
    <w:rPr>
      <w:rFonts w:ascii="Verdana" w:eastAsia="Times New Roman" w:hAnsi="Verdana" w:cs="Verdana"/>
      <w:kern w:val="3"/>
      <w:lang w:val="en-GB" w:eastAsia="ja-JP"/>
    </w:rPr>
  </w:style>
  <w:style w:type="character" w:styleId="FootnoteReference">
    <w:name w:val="footnote reference"/>
    <w:basedOn w:val="DefaultParagraphFont"/>
    <w:uiPriority w:val="99"/>
    <w:unhideWhenUsed/>
    <w:rsid w:val="00FC3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XC">
      <a:dk1>
        <a:srgbClr val="000000"/>
      </a:dk1>
      <a:lt1>
        <a:srgbClr val="FFFFFF"/>
      </a:lt1>
      <a:dk2>
        <a:srgbClr val="44546A"/>
      </a:dk2>
      <a:lt2>
        <a:srgbClr val="E7E6E6"/>
      </a:lt2>
      <a:accent1>
        <a:srgbClr val="006666"/>
      </a:accent1>
      <a:accent2>
        <a:srgbClr val="009999"/>
      </a:accent2>
      <a:accent3>
        <a:srgbClr val="00CCCC"/>
      </a:accent3>
      <a:accent4>
        <a:srgbClr val="74DECA"/>
      </a:accent4>
      <a:accent5>
        <a:srgbClr val="BDF0E8"/>
      </a:accent5>
      <a:accent6>
        <a:srgbClr val="00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ark Teal 100">
      <a:srgbClr val="006666"/>
    </a:custClr>
    <a:custClr name="Teal 100">
      <a:srgbClr val="009999"/>
    </a:custClr>
    <a:custClr name="Aqua 100">
      <a:srgbClr val="00CCCC"/>
    </a:custClr>
    <a:custClr name="Green Aqua 100">
      <a:srgbClr val="74DECA"/>
    </a:custClr>
    <a:custClr name="Light Aqua 100">
      <a:srgbClr val="BDF0E8"/>
    </a:custClr>
    <a:custClr name="Blue 100">
      <a:srgbClr val="002664"/>
    </a:custClr>
    <a:custClr name="Blue1 100">
      <a:srgbClr val="0A7CB9"/>
    </a:custClr>
    <a:custClr name="Blue2 100">
      <a:srgbClr val="00ABE6"/>
    </a:custClr>
    <a:custClr name="Purple 100">
      <a:srgbClr val="752F8A"/>
    </a:custClr>
    <a:custClr name="Yellow 100">
      <a:srgbClr val="F9BE00"/>
    </a:custClr>
    <a:custClr name="Dark Teal 75">
      <a:srgbClr val="408C8C"/>
    </a:custClr>
    <a:custClr name="Teal 75">
      <a:srgbClr val="40B3B3"/>
    </a:custClr>
    <a:custClr name="Aqua 75">
      <a:srgbClr val="5CC6CC"/>
    </a:custClr>
    <a:custClr name="Green Aqua 75">
      <a:srgbClr val="9ED7CF"/>
    </a:custClr>
    <a:custClr name="LightAqua75">
      <a:srgbClr val="CEF4EE"/>
    </a:custClr>
    <a:custClr name="Blue 75">
      <a:srgbClr val="405C8B"/>
    </a:custClr>
    <a:custClr name="Blue1 75">
      <a:srgbClr val="479DCB"/>
    </a:custClr>
    <a:custClr name="Blue2 75">
      <a:srgbClr val="40C0EC"/>
    </a:custClr>
    <a:custClr name="Purple 75">
      <a:srgbClr val="9863A7"/>
    </a:custClr>
    <a:custClr name="Yellow 75">
      <a:srgbClr val="FBCE40"/>
    </a:custClr>
    <a:custClr name="Dark Teal 50">
      <a:srgbClr val="80B3B3"/>
    </a:custClr>
    <a:custClr name="Teal 50">
      <a:srgbClr val="80CCCC"/>
    </a:custClr>
    <a:custClr name="Aqua 50">
      <a:srgbClr val="8CD3D9"/>
    </a:custClr>
    <a:custClr name="Green Aqua 50">
      <a:srgbClr val="BAEFE4"/>
    </a:custClr>
    <a:custClr name="Light Aqua 50">
      <a:srgbClr val="DEF8F3"/>
    </a:custClr>
    <a:custClr name="Blue 50">
      <a:srgbClr val="8093B2"/>
    </a:custClr>
    <a:custClr name="Blue1 50">
      <a:srgbClr val="85BEDC"/>
    </a:custClr>
    <a:custClr name="Blue2 50">
      <a:srgbClr val="80D5F3"/>
    </a:custClr>
    <a:custClr name="Purple 50">
      <a:srgbClr val="BA97C4"/>
    </a:custClr>
    <a:custClr name="Yellow 50">
      <a:srgbClr val="FCDF80"/>
    </a:custClr>
    <a:custClr name="Dark Teal 25">
      <a:srgbClr val="BFD9D9"/>
    </a:custClr>
    <a:custClr name="Teal 25">
      <a:srgbClr val="BFE6E6"/>
    </a:custClr>
    <a:custClr name="Aqua 25">
      <a:srgbClr val="BFF2F2"/>
    </a:custClr>
    <a:custClr name="Green Aqua 25">
      <a:srgbClr val="DCF7F2"/>
    </a:custClr>
    <a:custClr name="Light Aqua 25">
      <a:srgbClr val="EFFBF9"/>
    </a:custClr>
    <a:custClr name="Blue 25">
      <a:srgbClr val="BFC9DB"/>
    </a:custClr>
    <a:custClr name="Blue1 25">
      <a:srgbClr val="C2DEEE"/>
    </a:custClr>
    <a:custClr name="Blue2 25">
      <a:srgbClr val="BFEAF9"/>
    </a:custClr>
    <a:custClr name="Purple 25">
      <a:srgbClr val="DDCBE2"/>
    </a:custClr>
    <a:custClr name="Yellow 25">
      <a:srgbClr val="FEEFBF"/>
    </a:custClr>
    <a:custClr name="Dark Teal 10">
      <a:srgbClr val="E6F0F0"/>
    </a:custClr>
    <a:custClr name="Teal 10">
      <a:srgbClr val="E6F5F5"/>
    </a:custClr>
    <a:custClr name="Aqua 10">
      <a:srgbClr val="E6FAFA"/>
    </a:custClr>
    <a:custClr name="Green Aqua 10">
      <a:srgbClr val="F1FCFA"/>
    </a:custClr>
    <a:custClr name="Light Aqua 10">
      <a:srgbClr val="F8FEFD"/>
    </a:custClr>
    <a:custClr name="Blue 10">
      <a:srgbClr val="E6E9F0"/>
    </a:custClr>
    <a:custClr name="Blue1 10">
      <a:srgbClr val="E7F2F8"/>
    </a:custClr>
    <a:custClr name="Blue2 10">
      <a:srgbClr val="E6F7FD"/>
    </a:custClr>
    <a:custClr name="Purple 10">
      <a:srgbClr val="F1EAF3"/>
    </a:custClr>
    <a:custClr name="Yellow 10">
      <a:srgbClr val="FEF9E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1C83-12EB-47F2-8B70-5FE887C6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443</Words>
  <Characters>2522</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Information for patients, family and visitors - Fact sheet</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Expert Panel – Terms of Reference</dc:title>
  <dc:subject/>
  <dc:creator>Microsoft Office User</dc:creator>
  <cp:keywords/>
  <dc:description/>
  <cp:lastModifiedBy>Clinical Excellence Commission</cp:lastModifiedBy>
  <cp:revision>8</cp:revision>
  <dcterms:created xsi:type="dcterms:W3CDTF">2021-09-27T04:27:00Z</dcterms:created>
  <dcterms:modified xsi:type="dcterms:W3CDTF">2021-11-04T02:54:00Z</dcterms:modified>
</cp:coreProperties>
</file>